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3" w:type="dxa"/>
        <w:tblLook w:val="04A0" w:firstRow="1" w:lastRow="0" w:firstColumn="1" w:lastColumn="0" w:noHBand="0" w:noVBand="1"/>
      </w:tblPr>
      <w:tblGrid>
        <w:gridCol w:w="9363"/>
      </w:tblGrid>
      <w:tr w:rsidR="000D68D2" w:rsidRPr="0058215D" w14:paraId="09738354" w14:textId="77777777" w:rsidTr="00347ACD">
        <w:trPr>
          <w:trHeight w:val="5234"/>
        </w:trPr>
        <w:tc>
          <w:tcPr>
            <w:tcW w:w="9363" w:type="dxa"/>
            <w:vAlign w:val="center"/>
          </w:tcPr>
          <w:p w14:paraId="26B50452" w14:textId="366E13A0" w:rsidR="000D68D2" w:rsidRPr="00E90AE2" w:rsidRDefault="009C1515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val="en-US" w:eastAsia="ru-RU"/>
              </w:rPr>
            </w:pPr>
            <w:bookmarkStart w:id="0" w:name="_Hlk209687440"/>
            <w:r>
              <w:rPr>
                <w:noProof/>
              </w:rPr>
              <w:drawing>
                <wp:inline distT="0" distB="0" distL="0" distR="0" wp14:anchorId="37F3B69E" wp14:editId="1BB1AEE8">
                  <wp:extent cx="1976755" cy="2464435"/>
                  <wp:effectExtent l="0" t="0" r="4445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755" cy="246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68D2" w:rsidRPr="0058215D" w14:paraId="15371636" w14:textId="77777777" w:rsidTr="00347ACD">
        <w:trPr>
          <w:trHeight w:val="3820"/>
        </w:trPr>
        <w:tc>
          <w:tcPr>
            <w:tcW w:w="9363" w:type="dxa"/>
            <w:vAlign w:val="bottom"/>
          </w:tcPr>
          <w:p w14:paraId="2F81D035" w14:textId="77777777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Обосновывающие материалы </w:t>
            </w:r>
          </w:p>
          <w:p w14:paraId="221D5EEB" w14:textId="77777777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5BCF12CB" w14:textId="77777777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3210E324" w14:textId="77777777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5CE34FE7" w14:textId="77777777" w:rsidR="009C1515" w:rsidRPr="009C1515" w:rsidRDefault="009C1515" w:rsidP="009C151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9C1515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Схема теплоснабжения городского округа Реутов</w:t>
            </w:r>
            <w:r w:rsidRPr="009C1515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Московской области на период 2024-2044 годов</w:t>
            </w:r>
            <w:r w:rsidRPr="009C1515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(актуализация на 2026 год)</w:t>
            </w:r>
          </w:p>
          <w:p w14:paraId="4AFD3D1C" w14:textId="77777777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701E3E73" w14:textId="2F3CA1AD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534EB577" w14:textId="77777777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0D948175" w14:textId="77777777" w:rsidR="000D68D2" w:rsidRPr="0058215D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0D68D2" w:rsidRPr="0058215D" w14:paraId="2C9E3900" w14:textId="77777777" w:rsidTr="00347ACD">
        <w:trPr>
          <w:trHeight w:val="1122"/>
        </w:trPr>
        <w:tc>
          <w:tcPr>
            <w:tcW w:w="9363" w:type="dxa"/>
            <w:vAlign w:val="center"/>
          </w:tcPr>
          <w:p w14:paraId="7D5BCBA3" w14:textId="5775B188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Глава </w:t>
            </w:r>
            <w:r w:rsidR="00B12D53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2</w:t>
            </w:r>
          </w:p>
          <w:p w14:paraId="45A02AFE" w14:textId="1CDCCD49" w:rsidR="000D68D2" w:rsidRPr="0058215D" w:rsidRDefault="00B12D53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B12D53">
              <w:rPr>
                <w:rFonts w:eastAsia="Times New Roman" w:cs="Times New Roman"/>
                <w:sz w:val="28"/>
                <w:szCs w:val="28"/>
                <w:lang w:eastAsia="ru-RU"/>
              </w:rPr>
              <w:t>Существующее и перспективное потребление тепловой энергии на цели теплоснабжения</w:t>
            </w:r>
          </w:p>
        </w:tc>
      </w:tr>
      <w:tr w:rsidR="000D68D2" w:rsidRPr="0058215D" w14:paraId="3688BDD7" w14:textId="77777777" w:rsidTr="00347ACD">
        <w:trPr>
          <w:trHeight w:val="1575"/>
        </w:trPr>
        <w:tc>
          <w:tcPr>
            <w:tcW w:w="9363" w:type="dxa"/>
            <w:vAlign w:val="center"/>
          </w:tcPr>
          <w:p w14:paraId="4CFD8FF6" w14:textId="77777777" w:rsidR="000D68D2" w:rsidRDefault="000D68D2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0D68D2" w:rsidRPr="0058215D" w14:paraId="6F66B0D7" w14:textId="77777777" w:rsidTr="00347ACD">
        <w:trPr>
          <w:trHeight w:val="1122"/>
        </w:trPr>
        <w:tc>
          <w:tcPr>
            <w:tcW w:w="9363" w:type="dxa"/>
            <w:vAlign w:val="center"/>
          </w:tcPr>
          <w:p w14:paraId="36E7A30B" w14:textId="2CA01D98" w:rsidR="000D68D2" w:rsidRDefault="00815EFC" w:rsidP="00347AC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815EFC">
              <w:rPr>
                <w:rFonts w:eastAsia="Calibri"/>
                <w:bCs/>
              </w:rPr>
              <w:t>46764.ОМ СТС.025.002.001</w:t>
            </w:r>
          </w:p>
        </w:tc>
      </w:tr>
      <w:bookmarkEnd w:id="0"/>
    </w:tbl>
    <w:p w14:paraId="29255F4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58215D" w:rsidSect="00B12D53">
          <w:footerReference w:type="default" r:id="rId9"/>
          <w:footerReference w:type="first" r:id="rId10"/>
          <w:pgSz w:w="11906" w:h="16838"/>
          <w:pgMar w:top="1134" w:right="567" w:bottom="1134" w:left="1134" w:header="567" w:footer="567" w:gutter="0"/>
          <w:pgNumType w:start="0"/>
          <w:cols w:space="720"/>
          <w:titlePg/>
          <w:docGrid w:linePitch="360"/>
        </w:sectPr>
      </w:pPr>
    </w:p>
    <w:p w14:paraId="6DCC014D" w14:textId="6ADFB53A" w:rsidR="002C23A6" w:rsidRPr="00DF2F4B" w:rsidRDefault="002C23A6" w:rsidP="002C23A6">
      <w:pPr>
        <w:ind w:firstLine="0"/>
        <w:jc w:val="center"/>
        <w:rPr>
          <w:rFonts w:eastAsia="Times New Roman" w:cs="Times New Roman"/>
          <w:b/>
          <w:bCs/>
          <w:szCs w:val="56"/>
          <w:lang w:eastAsia="ru-RU"/>
        </w:rPr>
      </w:pPr>
      <w:bookmarkStart w:id="1" w:name="_Toc356900600"/>
      <w:bookmarkStart w:id="2" w:name="_Toc358015072"/>
      <w:bookmarkStart w:id="3" w:name="_Toc359837814"/>
      <w:bookmarkStart w:id="4" w:name="_Toc359848941"/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 xml:space="preserve">Схема теплоснабжения </w:t>
      </w:r>
      <w:r>
        <w:rPr>
          <w:rFonts w:eastAsia="Times New Roman" w:cs="Times New Roman"/>
          <w:b/>
          <w:sz w:val="28"/>
          <w:szCs w:val="28"/>
          <w:lang w:eastAsia="ru-RU"/>
        </w:rPr>
        <w:t>городского</w:t>
      </w:r>
      <w:r w:rsidRPr="00DF2F4B">
        <w:rPr>
          <w:rFonts w:eastAsia="Times New Roman" w:cs="Times New Roman"/>
          <w:b/>
          <w:sz w:val="28"/>
          <w:szCs w:val="28"/>
          <w:lang w:eastAsia="ru-RU"/>
        </w:rPr>
        <w:t xml:space="preserve"> округа Реутов Московской области на период 2024-2044 годов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DF2F4B">
        <w:rPr>
          <w:rFonts w:eastAsia="Times New Roman" w:cs="Times New Roman"/>
          <w:b/>
          <w:sz w:val="28"/>
          <w:szCs w:val="28"/>
          <w:lang w:eastAsia="ru-RU"/>
        </w:rPr>
        <w:t>(актуализация на 2026 год)</w:t>
      </w:r>
    </w:p>
    <w:p w14:paraId="465ADFFB" w14:textId="77777777" w:rsidR="002C23A6" w:rsidRPr="00DF2F4B" w:rsidRDefault="002C23A6" w:rsidP="002C23A6">
      <w:pPr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8"/>
        <w:gridCol w:w="3087"/>
      </w:tblGrid>
      <w:tr w:rsidR="002C23A6" w:rsidRPr="00DF2F4B" w14:paraId="124E3DE8" w14:textId="77777777" w:rsidTr="009F0AEB">
        <w:trPr>
          <w:tblHeader/>
          <w:jc w:val="center"/>
        </w:trPr>
        <w:tc>
          <w:tcPr>
            <w:tcW w:w="3486" w:type="pct"/>
            <w:vAlign w:val="center"/>
          </w:tcPr>
          <w:p w14:paraId="274F8783" w14:textId="77777777" w:rsidR="002C23A6" w:rsidRPr="00DF2F4B" w:rsidRDefault="002C23A6" w:rsidP="009F0AEB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514" w:type="pct"/>
            <w:vAlign w:val="center"/>
          </w:tcPr>
          <w:p w14:paraId="310E7293" w14:textId="77777777" w:rsidR="002C23A6" w:rsidRPr="00DF2F4B" w:rsidRDefault="002C23A6" w:rsidP="009F0AEB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3D1B85" w:rsidRPr="00DF2F4B" w14:paraId="4D6FEEA2" w14:textId="77777777" w:rsidTr="009F0AEB">
        <w:trPr>
          <w:jc w:val="center"/>
        </w:trPr>
        <w:tc>
          <w:tcPr>
            <w:tcW w:w="3486" w:type="pct"/>
            <w:vAlign w:val="center"/>
          </w:tcPr>
          <w:p w14:paraId="1ED16DCD" w14:textId="77777777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2F26C604" w14:textId="636E2744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514" w:type="pct"/>
            <w:vAlign w:val="center"/>
          </w:tcPr>
          <w:p w14:paraId="7D875FB7" w14:textId="13E534B9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3D1B85" w:rsidRPr="00DF2F4B" w14:paraId="3E06EEAE" w14:textId="77777777" w:rsidTr="009F0AEB">
        <w:trPr>
          <w:jc w:val="center"/>
        </w:trPr>
        <w:tc>
          <w:tcPr>
            <w:tcW w:w="3486" w:type="pct"/>
            <w:vAlign w:val="center"/>
          </w:tcPr>
          <w:p w14:paraId="5B244897" w14:textId="77777777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7D6605AD" w14:textId="1A01A937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514" w:type="pct"/>
            <w:vAlign w:val="center"/>
          </w:tcPr>
          <w:p w14:paraId="4DF4A912" w14:textId="4CC56D16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3D1B85" w:rsidRPr="00DF2F4B" w14:paraId="151F1C9C" w14:textId="77777777" w:rsidTr="009F0AEB">
        <w:trPr>
          <w:jc w:val="center"/>
        </w:trPr>
        <w:tc>
          <w:tcPr>
            <w:tcW w:w="3486" w:type="pct"/>
            <w:vAlign w:val="center"/>
          </w:tcPr>
          <w:p w14:paraId="23F4CAF9" w14:textId="4CF6B11E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514" w:type="pct"/>
            <w:vAlign w:val="center"/>
          </w:tcPr>
          <w:p w14:paraId="011B7333" w14:textId="2EF5BAB8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3D1B85" w:rsidRPr="00DF2F4B" w14:paraId="27F507DC" w14:textId="77777777" w:rsidTr="009F0AEB">
        <w:trPr>
          <w:jc w:val="center"/>
        </w:trPr>
        <w:tc>
          <w:tcPr>
            <w:tcW w:w="3486" w:type="pct"/>
            <w:vAlign w:val="center"/>
          </w:tcPr>
          <w:p w14:paraId="431970A9" w14:textId="2408F11F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514" w:type="pct"/>
            <w:vAlign w:val="center"/>
          </w:tcPr>
          <w:p w14:paraId="4203D451" w14:textId="061708A8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3D1B85" w:rsidRPr="00DF2F4B" w14:paraId="44A99B8E" w14:textId="77777777" w:rsidTr="009F0AEB">
        <w:trPr>
          <w:jc w:val="center"/>
        </w:trPr>
        <w:tc>
          <w:tcPr>
            <w:tcW w:w="3486" w:type="pct"/>
            <w:vAlign w:val="center"/>
          </w:tcPr>
          <w:p w14:paraId="451225A5" w14:textId="3CB3D911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514" w:type="pct"/>
            <w:vAlign w:val="center"/>
          </w:tcPr>
          <w:p w14:paraId="643AF3D8" w14:textId="5A9B3851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3D1B85" w:rsidRPr="00DF2F4B" w14:paraId="1D2B314F" w14:textId="77777777" w:rsidTr="009F0AEB">
        <w:trPr>
          <w:jc w:val="center"/>
        </w:trPr>
        <w:tc>
          <w:tcPr>
            <w:tcW w:w="3486" w:type="pct"/>
            <w:vAlign w:val="center"/>
          </w:tcPr>
          <w:p w14:paraId="4E89C5AE" w14:textId="0FCC5EC9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5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5"/>
          </w:p>
        </w:tc>
        <w:tc>
          <w:tcPr>
            <w:tcW w:w="1514" w:type="pct"/>
            <w:vAlign w:val="center"/>
          </w:tcPr>
          <w:p w14:paraId="16718C97" w14:textId="2E5CF2F4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3D1B85" w:rsidRPr="00DF2F4B" w14:paraId="5453E6F7" w14:textId="77777777" w:rsidTr="009F0AEB">
        <w:trPr>
          <w:jc w:val="center"/>
        </w:trPr>
        <w:tc>
          <w:tcPr>
            <w:tcW w:w="3486" w:type="pct"/>
            <w:vAlign w:val="center"/>
          </w:tcPr>
          <w:p w14:paraId="716AA130" w14:textId="3EE13B61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514" w:type="pct"/>
            <w:vAlign w:val="center"/>
          </w:tcPr>
          <w:p w14:paraId="22B6A7E6" w14:textId="61AFCFAE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3D1B85" w:rsidRPr="00DF2F4B" w14:paraId="2CFD7795" w14:textId="77777777" w:rsidTr="009F0AEB">
        <w:trPr>
          <w:jc w:val="center"/>
        </w:trPr>
        <w:tc>
          <w:tcPr>
            <w:tcW w:w="3486" w:type="pct"/>
            <w:vAlign w:val="center"/>
          </w:tcPr>
          <w:p w14:paraId="31D0655A" w14:textId="30BF1F14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6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6"/>
          </w:p>
        </w:tc>
        <w:tc>
          <w:tcPr>
            <w:tcW w:w="1514" w:type="pct"/>
            <w:vAlign w:val="center"/>
          </w:tcPr>
          <w:p w14:paraId="22CCFC72" w14:textId="2F180614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3D1B85" w:rsidRPr="00DF2F4B" w14:paraId="33B3DCC2" w14:textId="77777777" w:rsidTr="009F0AEB">
        <w:trPr>
          <w:jc w:val="center"/>
        </w:trPr>
        <w:tc>
          <w:tcPr>
            <w:tcW w:w="3486" w:type="pct"/>
            <w:vAlign w:val="center"/>
          </w:tcPr>
          <w:p w14:paraId="6BDE0B44" w14:textId="47ADEF81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514" w:type="pct"/>
            <w:vAlign w:val="center"/>
          </w:tcPr>
          <w:p w14:paraId="406311EF" w14:textId="76C9F137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3D1B85" w:rsidRPr="00DF2F4B" w14:paraId="72908FB5" w14:textId="77777777" w:rsidTr="009F0AEB">
        <w:trPr>
          <w:jc w:val="center"/>
        </w:trPr>
        <w:tc>
          <w:tcPr>
            <w:tcW w:w="3486" w:type="pct"/>
            <w:vAlign w:val="center"/>
          </w:tcPr>
          <w:p w14:paraId="1628DDA3" w14:textId="3C37C484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514" w:type="pct"/>
            <w:vAlign w:val="center"/>
          </w:tcPr>
          <w:p w14:paraId="38CB83EB" w14:textId="427AC768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3D1B85" w:rsidRPr="00DF2F4B" w14:paraId="04AEAD04" w14:textId="77777777" w:rsidTr="009F0AEB">
        <w:trPr>
          <w:jc w:val="center"/>
        </w:trPr>
        <w:tc>
          <w:tcPr>
            <w:tcW w:w="3486" w:type="pct"/>
            <w:vAlign w:val="center"/>
          </w:tcPr>
          <w:p w14:paraId="47F13B1A" w14:textId="7B40B73F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514" w:type="pct"/>
            <w:vAlign w:val="center"/>
          </w:tcPr>
          <w:p w14:paraId="0C752239" w14:textId="7CC2DD40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3D1B85" w:rsidRPr="00DF2F4B" w14:paraId="0C1704E4" w14:textId="77777777" w:rsidTr="009F0AEB">
        <w:trPr>
          <w:jc w:val="center"/>
        </w:trPr>
        <w:tc>
          <w:tcPr>
            <w:tcW w:w="3486" w:type="pct"/>
            <w:vAlign w:val="center"/>
          </w:tcPr>
          <w:p w14:paraId="3C3030CB" w14:textId="5AAED9B5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514" w:type="pct"/>
            <w:vAlign w:val="center"/>
          </w:tcPr>
          <w:p w14:paraId="1FCCBA62" w14:textId="00E2DF88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3D1B85" w:rsidRPr="00DF2F4B" w14:paraId="2979BFC7" w14:textId="77777777" w:rsidTr="009F0AEB">
        <w:trPr>
          <w:jc w:val="center"/>
        </w:trPr>
        <w:tc>
          <w:tcPr>
            <w:tcW w:w="3486" w:type="pct"/>
            <w:vAlign w:val="center"/>
          </w:tcPr>
          <w:p w14:paraId="6A2356A6" w14:textId="1AA611AA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514" w:type="pct"/>
            <w:vAlign w:val="center"/>
          </w:tcPr>
          <w:p w14:paraId="68C00481" w14:textId="70007582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3D1B85" w:rsidRPr="00DF2F4B" w14:paraId="36AF97CA" w14:textId="77777777" w:rsidTr="009F0AEB">
        <w:trPr>
          <w:jc w:val="center"/>
        </w:trPr>
        <w:tc>
          <w:tcPr>
            <w:tcW w:w="3486" w:type="pct"/>
            <w:vAlign w:val="center"/>
          </w:tcPr>
          <w:p w14:paraId="3EBEF2E2" w14:textId="5CA8DDE5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514" w:type="pct"/>
            <w:vAlign w:val="center"/>
          </w:tcPr>
          <w:p w14:paraId="3E78ADC8" w14:textId="55557E5F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3D1B85" w:rsidRPr="00DF2F4B" w14:paraId="0FDD67C2" w14:textId="77777777" w:rsidTr="009F0AEB">
        <w:trPr>
          <w:jc w:val="center"/>
        </w:trPr>
        <w:tc>
          <w:tcPr>
            <w:tcW w:w="3486" w:type="pct"/>
            <w:vAlign w:val="center"/>
          </w:tcPr>
          <w:p w14:paraId="095EFAD3" w14:textId="4BDDD6BB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514" w:type="pct"/>
            <w:vAlign w:val="center"/>
          </w:tcPr>
          <w:p w14:paraId="1BC92D59" w14:textId="1883A412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3D1B85" w:rsidRPr="00DF2F4B" w14:paraId="18FB8F07" w14:textId="77777777" w:rsidTr="009F0AEB">
        <w:trPr>
          <w:jc w:val="center"/>
        </w:trPr>
        <w:tc>
          <w:tcPr>
            <w:tcW w:w="3486" w:type="pct"/>
            <w:vAlign w:val="center"/>
          </w:tcPr>
          <w:p w14:paraId="3BE22856" w14:textId="0D39FBBE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7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7"/>
          </w:p>
        </w:tc>
        <w:tc>
          <w:tcPr>
            <w:tcW w:w="1514" w:type="pct"/>
            <w:vAlign w:val="center"/>
          </w:tcPr>
          <w:p w14:paraId="6E32412F" w14:textId="047B5A28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3D1B85" w:rsidRPr="00DF2F4B" w14:paraId="7A2B3C6F" w14:textId="77777777" w:rsidTr="009F0AEB">
        <w:trPr>
          <w:jc w:val="center"/>
        </w:trPr>
        <w:tc>
          <w:tcPr>
            <w:tcW w:w="3486" w:type="pct"/>
            <w:vAlign w:val="center"/>
          </w:tcPr>
          <w:p w14:paraId="05AAC934" w14:textId="0B3E5181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514" w:type="pct"/>
            <w:vAlign w:val="center"/>
          </w:tcPr>
          <w:p w14:paraId="03F57236" w14:textId="70C97257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8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8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3D1B85" w:rsidRPr="00DF2F4B" w14:paraId="207EB8F1" w14:textId="77777777" w:rsidTr="009F0AEB">
        <w:trPr>
          <w:jc w:val="center"/>
        </w:trPr>
        <w:tc>
          <w:tcPr>
            <w:tcW w:w="3486" w:type="pct"/>
            <w:vAlign w:val="center"/>
          </w:tcPr>
          <w:p w14:paraId="67BA5EB7" w14:textId="7B346172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514" w:type="pct"/>
            <w:vAlign w:val="center"/>
          </w:tcPr>
          <w:p w14:paraId="73D07E00" w14:textId="238B5DB5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3D1B85" w:rsidRPr="00DF2F4B" w14:paraId="65251A81" w14:textId="77777777" w:rsidTr="009F0AEB">
        <w:trPr>
          <w:jc w:val="center"/>
        </w:trPr>
        <w:tc>
          <w:tcPr>
            <w:tcW w:w="3486" w:type="pct"/>
            <w:vAlign w:val="center"/>
          </w:tcPr>
          <w:p w14:paraId="3889C19B" w14:textId="3496B602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514" w:type="pct"/>
            <w:vAlign w:val="center"/>
          </w:tcPr>
          <w:p w14:paraId="17D518CC" w14:textId="14D1289F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3D1B85" w:rsidRPr="00DF2F4B" w14:paraId="39B64DCC" w14:textId="77777777" w:rsidTr="009F0AEB">
        <w:trPr>
          <w:jc w:val="center"/>
        </w:trPr>
        <w:tc>
          <w:tcPr>
            <w:tcW w:w="3486" w:type="pct"/>
            <w:vAlign w:val="center"/>
          </w:tcPr>
          <w:p w14:paraId="5B76C33E" w14:textId="37101096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18. Сводный том изменений, выполненных в схеме теплоснабжения</w:t>
            </w:r>
          </w:p>
        </w:tc>
        <w:tc>
          <w:tcPr>
            <w:tcW w:w="1514" w:type="pct"/>
            <w:vAlign w:val="center"/>
          </w:tcPr>
          <w:p w14:paraId="762D0F71" w14:textId="7E592680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3D1B85" w:rsidRPr="00DF2F4B" w14:paraId="533E3B4B" w14:textId="77777777" w:rsidTr="009F0AEB">
        <w:trPr>
          <w:jc w:val="center"/>
        </w:trPr>
        <w:tc>
          <w:tcPr>
            <w:tcW w:w="3486" w:type="pct"/>
            <w:vAlign w:val="center"/>
          </w:tcPr>
          <w:p w14:paraId="21D36CBE" w14:textId="3D26FECD" w:rsidR="003D1B85" w:rsidRPr="00DF2F4B" w:rsidRDefault="003D1B85" w:rsidP="003D1B85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lastRenderedPageBreak/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514" w:type="pct"/>
            <w:vAlign w:val="center"/>
          </w:tcPr>
          <w:p w14:paraId="46FF8280" w14:textId="1C09D385" w:rsidR="003D1B85" w:rsidRPr="00DF2F4B" w:rsidRDefault="003D1B85" w:rsidP="003D1B85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</w:tbl>
    <w:p w14:paraId="6FFA2EF2" w14:textId="2E6A60ED" w:rsidR="002C23A6" w:rsidRDefault="002C23A6">
      <w:pPr>
        <w:spacing w:after="160" w:line="259" w:lineRule="auto"/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</w:p>
    <w:p w14:paraId="421536BE" w14:textId="77777777" w:rsidR="002C23A6" w:rsidRDefault="002C23A6">
      <w:pPr>
        <w:spacing w:after="160" w:line="259" w:lineRule="auto"/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br w:type="page"/>
      </w:r>
    </w:p>
    <w:p w14:paraId="743D9CFB" w14:textId="790C8293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1"/>
      <w:bookmarkEnd w:id="2"/>
      <w:bookmarkEnd w:id="3"/>
      <w:bookmarkEnd w:id="4"/>
    </w:p>
    <w:p w14:paraId="0505C3C5" w14:textId="0FBF9C8C" w:rsidR="00815EFC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31601" w:history="1">
        <w:r w:rsidR="00815EFC" w:rsidRPr="0051735D">
          <w:rPr>
            <w:rStyle w:val="ad"/>
            <w:noProof/>
          </w:rPr>
          <w:t>1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Данные базового уровня потребления тепла на цели теплоснабжения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_Toc213831601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 w:rsidR="002266F7">
          <w:rPr>
            <w:noProof/>
            <w:webHidden/>
          </w:rPr>
          <w:t>8</w:t>
        </w:r>
        <w:r w:rsidR="00815EFC">
          <w:rPr>
            <w:noProof/>
            <w:webHidden/>
          </w:rPr>
          <w:fldChar w:fldCharType="end"/>
        </w:r>
      </w:hyperlink>
    </w:p>
    <w:p w14:paraId="4934075A" w14:textId="1BB6277D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02" w:history="1">
        <w:r w:rsidR="00815EFC" w:rsidRPr="0051735D">
          <w:rPr>
            <w:rStyle w:val="ad"/>
            <w:noProof/>
          </w:rPr>
          <w:t>2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Прогнозы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_Toc213831602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815EFC">
          <w:rPr>
            <w:noProof/>
            <w:webHidden/>
          </w:rPr>
          <w:fldChar w:fldCharType="end"/>
        </w:r>
      </w:hyperlink>
    </w:p>
    <w:p w14:paraId="6C0AD6AB" w14:textId="79720075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03" w:history="1">
        <w:r w:rsidR="00815EFC" w:rsidRPr="0051735D">
          <w:rPr>
            <w:rStyle w:val="ad"/>
            <w:noProof/>
          </w:rPr>
          <w:t>3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РФ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_Toc213831603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815EFC">
          <w:rPr>
            <w:noProof/>
            <w:webHidden/>
          </w:rPr>
          <w:fldChar w:fldCharType="end"/>
        </w:r>
      </w:hyperlink>
    </w:p>
    <w:p w14:paraId="76DA4931" w14:textId="7F4AF805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04" w:history="1">
        <w:r w:rsidR="00815EFC" w:rsidRPr="0051735D">
          <w:rPr>
            <w:rStyle w:val="ad"/>
            <w:noProof/>
          </w:rPr>
          <w:t>4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этапе.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_Toc213831604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815EFC">
          <w:rPr>
            <w:noProof/>
            <w:webHidden/>
          </w:rPr>
          <w:fldChar w:fldCharType="end"/>
        </w:r>
      </w:hyperlink>
    </w:p>
    <w:p w14:paraId="2F36CC5F" w14:textId="49C0C953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05" w:history="1">
        <w:r w:rsidR="00815EFC" w:rsidRPr="0051735D">
          <w:rPr>
            <w:rStyle w:val="ad"/>
            <w:noProof/>
          </w:rPr>
          <w:t>5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Прогнозы приростов объемов потребления тепловой энергии (мощности) и теплоносителя с разделением по видам теплопотребления в зонах действия индивидуального теплоснабжения на каждом этапе.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_Toc213831605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 w:rsidR="00815EFC">
          <w:rPr>
            <w:noProof/>
            <w:webHidden/>
          </w:rPr>
          <w:fldChar w:fldCharType="end"/>
        </w:r>
      </w:hyperlink>
    </w:p>
    <w:p w14:paraId="644B1DD2" w14:textId="66184DAC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06" w:history="1">
        <w:r w:rsidR="00815EFC" w:rsidRPr="0051735D">
          <w:rPr>
            <w:rStyle w:val="ad"/>
            <w:noProof/>
          </w:rPr>
          <w:t>6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_Toc213831606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 w:rsidR="00815EFC">
          <w:rPr>
            <w:noProof/>
            <w:webHidden/>
          </w:rPr>
          <w:fldChar w:fldCharType="end"/>
        </w:r>
      </w:hyperlink>
    </w:p>
    <w:p w14:paraId="30C3DBCE" w14:textId="4102947F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07" w:history="1">
        <w:r w:rsidR="00815EFC" w:rsidRPr="0051735D">
          <w:rPr>
            <w:rStyle w:val="ad"/>
            <w:noProof/>
          </w:rPr>
          <w:t>7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теплоснабжения.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_Toc213831607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815EFC">
          <w:rPr>
            <w:noProof/>
            <w:webHidden/>
          </w:rPr>
          <w:fldChar w:fldCharType="end"/>
        </w:r>
      </w:hyperlink>
    </w:p>
    <w:p w14:paraId="64D4317F" w14:textId="0FC7B5E0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08" w:history="1">
        <w:r w:rsidR="00815EFC" w:rsidRPr="0051735D">
          <w:rPr>
            <w:rStyle w:val="ad"/>
            <w:noProof/>
          </w:rPr>
          <w:t>8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Значения расчетных тепловых нагрузок на коллекторах источников тепловой энергии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_Toc213831608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 w:rsidR="00815EFC">
          <w:rPr>
            <w:noProof/>
            <w:webHidden/>
          </w:rPr>
          <w:fldChar w:fldCharType="end"/>
        </w:r>
      </w:hyperlink>
    </w:p>
    <w:p w14:paraId="3B7BAFCD" w14:textId="38658F29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09" w:history="1">
        <w:r w:rsidR="00815EFC" w:rsidRPr="0051735D">
          <w:rPr>
            <w:rStyle w:val="ad"/>
            <w:noProof/>
          </w:rPr>
          <w:t>9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Значения расчетных тепловых нагрузок на коллекторах источников тепловой энергии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_Toc213831609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815EFC">
          <w:rPr>
            <w:noProof/>
            <w:webHidden/>
          </w:rPr>
          <w:fldChar w:fldCharType="end"/>
        </w:r>
      </w:hyperlink>
    </w:p>
    <w:p w14:paraId="13141D13" w14:textId="366F86D5" w:rsidR="00815EFC" w:rsidRDefault="002266F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10" w:history="1">
        <w:r w:rsidR="00815EFC" w:rsidRPr="0051735D">
          <w:rPr>
            <w:rStyle w:val="ad"/>
            <w:noProof/>
          </w:rPr>
          <w:t>10</w:t>
        </w:r>
        <w:r w:rsidR="00815EF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815EFC" w:rsidRPr="0051735D">
          <w:rPr>
            <w:rStyle w:val="ad"/>
            <w:noProof/>
          </w:rPr>
          <w:t>Значения фактических расходов теплоносителя в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_Toc213831610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815EFC">
          <w:rPr>
            <w:noProof/>
            <w:webHidden/>
          </w:rPr>
          <w:fldChar w:fldCharType="end"/>
        </w:r>
      </w:hyperlink>
    </w:p>
    <w:p w14:paraId="1721B29C" w14:textId="05AC0DF7" w:rsidR="00A2365D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Default="00A2365D" w:rsidP="00A2365D">
      <w:pPr>
        <w:rPr>
          <w:lang w:eastAsia="ru-RU"/>
        </w:rPr>
      </w:pPr>
      <w:r>
        <w:rPr>
          <w:lang w:eastAsia="ru-RU"/>
        </w:rPr>
        <w:br w:type="page"/>
      </w:r>
    </w:p>
    <w:p w14:paraId="184788DC" w14:textId="0F83BD5D" w:rsidR="000D6C57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099C87EB" w14:textId="2A97A35E" w:rsidR="00815EFC" w:rsidRDefault="00A2365D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Style w:val="ad"/>
          <w:noProof/>
        </w:rPr>
        <w:fldChar w:fldCharType="begin"/>
      </w:r>
      <w:r>
        <w:rPr>
          <w:rStyle w:val="ad"/>
          <w:noProof/>
        </w:rPr>
        <w:instrText xml:space="preserve"> TOC \h \z \c "Таблица" </w:instrText>
      </w:r>
      <w:r>
        <w:rPr>
          <w:rStyle w:val="ad"/>
          <w:noProof/>
        </w:rPr>
        <w:fldChar w:fldCharType="separate"/>
      </w:r>
      <w:hyperlink w:anchor="_Toc213831612" w:history="1">
        <w:r w:rsidR="00815EFC" w:rsidRPr="004D2C35">
          <w:rPr>
            <w:rStyle w:val="ad"/>
            <w:noProof/>
          </w:rPr>
          <w:t>Таблица 1 – Перечень теплоснабжающих организаций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_Toc213831612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 w:rsidR="002266F7">
          <w:rPr>
            <w:noProof/>
            <w:webHidden/>
          </w:rPr>
          <w:t>8</w:t>
        </w:r>
        <w:r w:rsidR="00815EFC">
          <w:rPr>
            <w:noProof/>
            <w:webHidden/>
          </w:rPr>
          <w:fldChar w:fldCharType="end"/>
        </w:r>
      </w:hyperlink>
    </w:p>
    <w:p w14:paraId="551702BC" w14:textId="74968CAF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13" w:history="1">
        <w:r w:rsidR="00815EFC" w:rsidRPr="004D2C35">
          <w:rPr>
            <w:rStyle w:val="ad"/>
            <w:noProof/>
          </w:rPr>
          <w:t>Таблица 2 – Базовый уровень потребления тепловой энергии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_Toc213831613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815EFC">
          <w:rPr>
            <w:noProof/>
            <w:webHidden/>
          </w:rPr>
          <w:fldChar w:fldCharType="end"/>
        </w:r>
      </w:hyperlink>
    </w:p>
    <w:p w14:paraId="6ED0C142" w14:textId="6BF221BF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14" w:history="1">
        <w:r w:rsidR="00815EFC" w:rsidRPr="004D2C35">
          <w:rPr>
            <w:rStyle w:val="ad"/>
            <w:noProof/>
          </w:rPr>
          <w:t>Таблица 3 – Перечень планируемого размещения объектов капитального строительства на основании технических условий и генерального плана на техническое присоединение к системам теплоснабжения г.о. Реутов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_Toc213831614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815EFC">
          <w:rPr>
            <w:noProof/>
            <w:webHidden/>
          </w:rPr>
          <w:fldChar w:fldCharType="end"/>
        </w:r>
      </w:hyperlink>
    </w:p>
    <w:p w14:paraId="5992EE72" w14:textId="496EFD5D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15" w:history="1">
        <w:r w:rsidR="00815EFC" w:rsidRPr="004D2C35">
          <w:rPr>
            <w:rStyle w:val="ad"/>
            <w:noProof/>
          </w:rPr>
          <w:t>Таблица 4 – Базовый уровень нормируемого удельного годового расхода тепловой энергии на отопление и вентиляцию малоэтажных одноквартирных и многоквартирных домов, Вт×ч/(м²×°С×сут)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_Toc213831615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815EFC">
          <w:rPr>
            <w:noProof/>
            <w:webHidden/>
          </w:rPr>
          <w:fldChar w:fldCharType="end"/>
        </w:r>
      </w:hyperlink>
    </w:p>
    <w:p w14:paraId="74D273C9" w14:textId="49C31460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16" w:history="1">
        <w:r w:rsidR="00815EFC" w:rsidRPr="004D2C35">
          <w:rPr>
            <w:rStyle w:val="ad"/>
            <w:noProof/>
          </w:rPr>
          <w:t>Таблица 5 – Базовый уровень нормируемого удельного годового расхода тепловой энергии на отопление и вентиляцию многоэтажных жилых и общественных зданий</w:t>
        </w:r>
        <w:r w:rsidR="00815EFC" w:rsidRPr="004D2C35">
          <w:rPr>
            <w:rStyle w:val="ad"/>
            <w:rFonts w:eastAsia="Times New Roman" w:cs="Times New Roman"/>
            <w:noProof/>
            <w:lang w:eastAsia="ru-RU"/>
          </w:rPr>
          <w:t xml:space="preserve"> </w:t>
        </w:r>
        <w:r w:rsidR="00815EFC" w:rsidRPr="004D2C35">
          <w:rPr>
            <w:rStyle w:val="ad"/>
            <w:noProof/>
          </w:rPr>
          <w:t>qhreq, Вт·ч/(м2</w:t>
        </w:r>
        <w:r w:rsidR="00815EFC" w:rsidRPr="004D2C35">
          <w:rPr>
            <w:rStyle w:val="ad"/>
            <w:noProof/>
          </w:rPr>
          <w:sym w:font="Symbol" w:char="F0D7"/>
        </w:r>
        <w:r w:rsidR="00815EFC" w:rsidRPr="004D2C35">
          <w:rPr>
            <w:rStyle w:val="ad"/>
            <w:noProof/>
          </w:rPr>
          <w:t>oC</w:t>
        </w:r>
        <w:r w:rsidR="00815EFC" w:rsidRPr="004D2C35">
          <w:rPr>
            <w:rStyle w:val="ad"/>
            <w:noProof/>
          </w:rPr>
          <w:sym w:font="Symbol" w:char="F0D7"/>
        </w:r>
        <w:r w:rsidR="00815EFC" w:rsidRPr="004D2C35">
          <w:rPr>
            <w:rStyle w:val="ad"/>
            <w:noProof/>
          </w:rPr>
          <w:t>сут)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_Toc213831616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815EFC">
          <w:rPr>
            <w:noProof/>
            <w:webHidden/>
          </w:rPr>
          <w:fldChar w:fldCharType="end"/>
        </w:r>
      </w:hyperlink>
    </w:p>
    <w:p w14:paraId="48B0E732" w14:textId="59C72AF4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17" w:history="1">
        <w:r w:rsidR="00815EFC" w:rsidRPr="004D2C35">
          <w:rPr>
            <w:rStyle w:val="ad"/>
            <w:noProof/>
          </w:rPr>
          <w:t>Таблица 6 – Нормы расхода горячей воды потребителями и удельной часовой величины тепловой энергии на ее нагрев в средние за отопительный период сутки, л/сутки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_Toc213831617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815EFC">
          <w:rPr>
            <w:noProof/>
            <w:webHidden/>
          </w:rPr>
          <w:fldChar w:fldCharType="end"/>
        </w:r>
      </w:hyperlink>
    </w:p>
    <w:p w14:paraId="45A248B3" w14:textId="32C5B31A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18" w:history="1">
        <w:r w:rsidR="00815EFC" w:rsidRPr="004D2C35">
          <w:rPr>
            <w:rStyle w:val="ad"/>
            <w:noProof/>
          </w:rPr>
          <w:t>Таблица 7 – Нормируемые уровни суммарного удельного годового расхода тепловой энергии на отопление, вентиляцию и горячее водоснабжение жилых многоквартирных зданий, в том числе на отопление и вентиляцию отдельно, для установления класса энергетической эффективности, кВт×ч/(м²×год)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_Toc213831618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815EFC">
          <w:rPr>
            <w:noProof/>
            <w:webHidden/>
          </w:rPr>
          <w:fldChar w:fldCharType="end"/>
        </w:r>
      </w:hyperlink>
    </w:p>
    <w:p w14:paraId="7DCBC534" w14:textId="4A4CA2AF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19" w:history="1">
        <w:r w:rsidR="00815EFC" w:rsidRPr="004D2C35">
          <w:rPr>
            <w:rStyle w:val="ad"/>
            <w:noProof/>
          </w:rPr>
          <w:t>Таблица 8 – Расчетный расход тепла планируемыми объектами по площадкам перспективного строительства на основании выданных технических условий и генерального плана на момент актуализации схемы теплоснабжения г.о. Реутов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_Toc213831619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815EFC">
          <w:rPr>
            <w:noProof/>
            <w:webHidden/>
          </w:rPr>
          <w:fldChar w:fldCharType="end"/>
        </w:r>
      </w:hyperlink>
    </w:p>
    <w:p w14:paraId="0D59555A" w14:textId="0EE85609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20" w:history="1">
        <w:r w:rsidR="00815EFC" w:rsidRPr="004D2C35">
          <w:rPr>
            <w:rStyle w:val="ad"/>
            <w:noProof/>
          </w:rPr>
          <w:t>Таблица 9 – Прогноз прироста потребления тепловой энергии в разрезе по тепловым источникам на каждом этапе, по приоритетному варианту развития (без учета переключений)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_Toc213831620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 w:rsidR="00815EFC">
          <w:rPr>
            <w:noProof/>
            <w:webHidden/>
          </w:rPr>
          <w:fldChar w:fldCharType="end"/>
        </w:r>
      </w:hyperlink>
    </w:p>
    <w:p w14:paraId="372C221B" w14:textId="6996A2D6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21" w:history="1">
        <w:r w:rsidR="00815EFC" w:rsidRPr="004D2C35">
          <w:rPr>
            <w:rStyle w:val="ad"/>
            <w:noProof/>
          </w:rPr>
          <w:t>Таблица 10 – Перечень объектов теплопотребления, подключенных к тепловым сетям в 2024 году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_Toc213831621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 w:rsidR="00815EFC">
          <w:rPr>
            <w:noProof/>
            <w:webHidden/>
          </w:rPr>
          <w:fldChar w:fldCharType="end"/>
        </w:r>
      </w:hyperlink>
    </w:p>
    <w:p w14:paraId="3325396E" w14:textId="20BFC799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22" w:history="1">
        <w:r w:rsidR="00815EFC" w:rsidRPr="004D2C35">
          <w:rPr>
            <w:rStyle w:val="ad"/>
            <w:noProof/>
          </w:rPr>
          <w:t>Таблица 11 – Расчетные тепловые нагрузок на коллекторах источников тепловой энергии Значения фактических расходов теплоносителя в отопительный и летний периоды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_Toc213831622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 w:rsidR="00815EFC">
          <w:rPr>
            <w:noProof/>
            <w:webHidden/>
          </w:rPr>
          <w:fldChar w:fldCharType="end"/>
        </w:r>
      </w:hyperlink>
    </w:p>
    <w:p w14:paraId="3618FFB6" w14:textId="09D185AE" w:rsidR="00815EFC" w:rsidRDefault="002266F7">
      <w:pPr>
        <w:pStyle w:val="afff4"/>
        <w:tabs>
          <w:tab w:val="right" w:leader="dot" w:pos="1019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31623" w:history="1">
        <w:r w:rsidR="00815EFC" w:rsidRPr="004D2C35">
          <w:rPr>
            <w:rStyle w:val="ad"/>
            <w:noProof/>
          </w:rPr>
          <w:t>Таблица 12 – Значения фактических расходов теплоносителя в отопительный и летний периоды</w:t>
        </w:r>
        <w:r w:rsidR="00815EFC">
          <w:rPr>
            <w:noProof/>
            <w:webHidden/>
          </w:rPr>
          <w:tab/>
        </w:r>
        <w:r w:rsidR="00815EFC">
          <w:rPr>
            <w:noProof/>
            <w:webHidden/>
          </w:rPr>
          <w:fldChar w:fldCharType="begin"/>
        </w:r>
        <w:r w:rsidR="00815EFC">
          <w:rPr>
            <w:noProof/>
            <w:webHidden/>
          </w:rPr>
          <w:instrText xml:space="preserve"> PAGEREF _Toc213831623 \h </w:instrText>
        </w:r>
        <w:r w:rsidR="00815EFC">
          <w:rPr>
            <w:noProof/>
            <w:webHidden/>
          </w:rPr>
        </w:r>
        <w:r w:rsidR="00815EFC"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 w:rsidR="00815EFC">
          <w:rPr>
            <w:noProof/>
            <w:webHidden/>
          </w:rPr>
          <w:fldChar w:fldCharType="end"/>
        </w:r>
      </w:hyperlink>
    </w:p>
    <w:p w14:paraId="170A0B9C" w14:textId="7816BF48" w:rsidR="008C5304" w:rsidRPr="008C5304" w:rsidRDefault="00A2365D" w:rsidP="008C5304">
      <w:pPr>
        <w:pStyle w:val="afe"/>
        <w:rPr>
          <w:rStyle w:val="ad"/>
          <w:color w:val="auto"/>
          <w:u w:val="none"/>
        </w:rPr>
      </w:pPr>
      <w:r>
        <w:rPr>
          <w:rStyle w:val="ad"/>
          <w:noProof/>
        </w:rPr>
        <w:fldChar w:fldCharType="end"/>
      </w:r>
    </w:p>
    <w:p w14:paraId="079D70B0" w14:textId="77777777" w:rsidR="008C5304" w:rsidRDefault="008C5304" w:rsidP="008C5304">
      <w:pPr>
        <w:pStyle w:val="afe"/>
        <w:rPr>
          <w:rStyle w:val="ad"/>
          <w:color w:val="auto"/>
          <w:u w:val="none"/>
        </w:rPr>
      </w:pPr>
    </w:p>
    <w:p w14:paraId="556EB2E0" w14:textId="77777777" w:rsidR="002C23A6" w:rsidRPr="00DF2F4B" w:rsidRDefault="008C5304" w:rsidP="004E5B5D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8C5304">
        <w:rPr>
          <w:rStyle w:val="ad"/>
          <w:color w:val="auto"/>
          <w:u w:val="none"/>
        </w:rPr>
        <w:br w:type="page"/>
      </w:r>
      <w:bookmarkStart w:id="9" w:name="_Hlk213828419"/>
      <w:r w:rsidR="002C23A6"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8"/>
      </w:tblGrid>
      <w:tr w:rsidR="002C23A6" w:rsidRPr="00DF2F4B" w14:paraId="7E62DB42" w14:textId="77777777" w:rsidTr="009F0AEB">
        <w:tc>
          <w:tcPr>
            <w:tcW w:w="1843" w:type="dxa"/>
            <w:vAlign w:val="center"/>
          </w:tcPr>
          <w:p w14:paraId="7DD3A65C" w14:textId="77777777" w:rsidR="002C23A6" w:rsidRPr="002C23A6" w:rsidRDefault="002C23A6" w:rsidP="009F0AEB">
            <w:pPr>
              <w:ind w:firstLine="0"/>
            </w:pPr>
            <w:r w:rsidRPr="002C23A6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3BA2124E" w14:textId="77777777" w:rsidR="002C23A6" w:rsidRPr="002C23A6" w:rsidRDefault="002C23A6" w:rsidP="009F0AEB">
            <w:pPr>
              <w:ind w:firstLine="0"/>
              <w:jc w:val="center"/>
            </w:pPr>
            <w:r w:rsidRPr="002C23A6">
              <w:t>–</w:t>
            </w:r>
          </w:p>
        </w:tc>
        <w:tc>
          <w:tcPr>
            <w:tcW w:w="7088" w:type="dxa"/>
            <w:vAlign w:val="center"/>
          </w:tcPr>
          <w:p w14:paraId="53A50FFA" w14:textId="77777777" w:rsidR="002C23A6" w:rsidRPr="002C23A6" w:rsidRDefault="002C23A6" w:rsidP="009F0AEB">
            <w:pPr>
              <w:ind w:firstLine="0"/>
            </w:pPr>
            <w:r w:rsidRPr="002C23A6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2C23A6" w:rsidRPr="00DF2F4B" w14:paraId="437E75CB" w14:textId="77777777" w:rsidTr="009F0AEB">
        <w:tc>
          <w:tcPr>
            <w:tcW w:w="1843" w:type="dxa"/>
            <w:vAlign w:val="center"/>
          </w:tcPr>
          <w:p w14:paraId="3182735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748F3D32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62BA5A5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бизнес-центр</w:t>
            </w:r>
          </w:p>
        </w:tc>
      </w:tr>
      <w:tr w:rsidR="002C23A6" w:rsidRPr="00DF2F4B" w14:paraId="3162EC2E" w14:textId="77777777" w:rsidTr="009F0AEB">
        <w:tc>
          <w:tcPr>
            <w:tcW w:w="1843" w:type="dxa"/>
            <w:vAlign w:val="center"/>
          </w:tcPr>
          <w:p w14:paraId="6579D831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0E67BBC7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C9B6AF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государственное бюджетное учреждение</w:t>
            </w:r>
          </w:p>
        </w:tc>
      </w:tr>
      <w:tr w:rsidR="002C23A6" w:rsidRPr="00DF2F4B" w14:paraId="79997EA3" w14:textId="77777777" w:rsidTr="009F0AEB">
        <w:tc>
          <w:tcPr>
            <w:tcW w:w="1843" w:type="dxa"/>
            <w:vAlign w:val="center"/>
          </w:tcPr>
          <w:p w14:paraId="3B0B7CE0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42C260E3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60BB131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2C23A6" w:rsidRPr="00DF2F4B" w14:paraId="0BA58260" w14:textId="77777777" w:rsidTr="009F0AEB">
        <w:tc>
          <w:tcPr>
            <w:tcW w:w="1843" w:type="dxa"/>
            <w:vAlign w:val="center"/>
          </w:tcPr>
          <w:p w14:paraId="109C2B41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52340FCA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24E948C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газовоздушная смесь</w:t>
            </w:r>
          </w:p>
        </w:tc>
      </w:tr>
      <w:tr w:rsidR="002C23A6" w:rsidRPr="00DF2F4B" w14:paraId="439B49E0" w14:textId="77777777" w:rsidTr="009F0AEB">
        <w:tc>
          <w:tcPr>
            <w:tcW w:w="1843" w:type="dxa"/>
            <w:vAlign w:val="center"/>
          </w:tcPr>
          <w:p w14:paraId="6787433C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4B2B5500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868B2AC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2C23A6" w:rsidRPr="00DF2F4B" w14:paraId="611E553E" w14:textId="77777777" w:rsidTr="009F0AEB">
        <w:tc>
          <w:tcPr>
            <w:tcW w:w="1843" w:type="dxa"/>
            <w:vAlign w:val="center"/>
          </w:tcPr>
          <w:p w14:paraId="376DE49A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0DE7B3B4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CE5A602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газотурбинная электростанция</w:t>
            </w:r>
          </w:p>
        </w:tc>
      </w:tr>
      <w:tr w:rsidR="002C23A6" w:rsidRPr="00DF2F4B" w14:paraId="4B1827D6" w14:textId="77777777" w:rsidTr="009F0AEB">
        <w:tc>
          <w:tcPr>
            <w:tcW w:w="1843" w:type="dxa"/>
            <w:vAlign w:val="center"/>
          </w:tcPr>
          <w:p w14:paraId="63B92667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5103396C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3BED5AE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государственное унитарное предприятие</w:t>
            </w:r>
          </w:p>
        </w:tc>
      </w:tr>
      <w:tr w:rsidR="002C23A6" w:rsidRPr="00DF2F4B" w14:paraId="02491400" w14:textId="77777777" w:rsidTr="009F0AEB">
        <w:tc>
          <w:tcPr>
            <w:tcW w:w="1843" w:type="dxa"/>
            <w:vAlign w:val="center"/>
          </w:tcPr>
          <w:p w14:paraId="78BD1C59" w14:textId="77777777" w:rsidR="002C23A6" w:rsidRPr="002C23A6" w:rsidRDefault="002C23A6" w:rsidP="009F0AEB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09F579D9" w14:textId="77777777" w:rsidR="002C23A6" w:rsidRPr="002C23A6" w:rsidRDefault="002C23A6" w:rsidP="009F0AEB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29502285" w14:textId="77777777" w:rsidR="002C23A6" w:rsidRPr="002C23A6" w:rsidRDefault="002C23A6" w:rsidP="009F0AEB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город</w:t>
            </w:r>
          </w:p>
        </w:tc>
      </w:tr>
      <w:tr w:rsidR="002C23A6" w:rsidRPr="00DF2F4B" w14:paraId="227AC110" w14:textId="77777777" w:rsidTr="009F0AEB">
        <w:tc>
          <w:tcPr>
            <w:tcW w:w="1843" w:type="dxa"/>
            <w:vAlign w:val="center"/>
          </w:tcPr>
          <w:p w14:paraId="4890E2A5" w14:textId="77777777" w:rsidR="002C23A6" w:rsidRPr="002C23A6" w:rsidRDefault="002C23A6" w:rsidP="009F0AEB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7953B8F2" w14:textId="77777777" w:rsidR="002C23A6" w:rsidRPr="002C23A6" w:rsidRDefault="002C23A6" w:rsidP="009F0AEB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1BEB0710" w14:textId="77777777" w:rsidR="002C23A6" w:rsidRPr="002C23A6" w:rsidRDefault="002C23A6" w:rsidP="009F0AEB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Городской округ</w:t>
            </w:r>
          </w:p>
        </w:tc>
      </w:tr>
      <w:tr w:rsidR="002C23A6" w:rsidRPr="00DF2F4B" w14:paraId="2E1142CF" w14:textId="77777777" w:rsidTr="009F0AEB">
        <w:tc>
          <w:tcPr>
            <w:tcW w:w="1843" w:type="dxa"/>
            <w:vAlign w:val="center"/>
          </w:tcPr>
          <w:p w14:paraId="5A4D4AE4" w14:textId="77777777" w:rsidR="002C23A6" w:rsidRPr="00DF2F4B" w:rsidRDefault="002C23A6" w:rsidP="009F0AEB">
            <w:pPr>
              <w:ind w:firstLine="0"/>
            </w:pPr>
            <w:r w:rsidRPr="00DF2F4B">
              <w:t>ДВОС</w:t>
            </w:r>
          </w:p>
        </w:tc>
        <w:tc>
          <w:tcPr>
            <w:tcW w:w="425" w:type="dxa"/>
            <w:vAlign w:val="center"/>
          </w:tcPr>
          <w:p w14:paraId="623F02FD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6628EE9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2C23A6" w:rsidRPr="00DF2F4B" w14:paraId="36DD3955" w14:textId="77777777" w:rsidTr="009F0AEB">
        <w:tc>
          <w:tcPr>
            <w:tcW w:w="1843" w:type="dxa"/>
            <w:vAlign w:val="center"/>
          </w:tcPr>
          <w:p w14:paraId="673CC195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20DB6EC9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D35DFF3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единая теплоснабжающая организация</w:t>
            </w:r>
          </w:p>
        </w:tc>
      </w:tr>
      <w:tr w:rsidR="002C23A6" w:rsidRPr="00DF2F4B" w14:paraId="71BDA44B" w14:textId="77777777" w:rsidTr="009F0AEB">
        <w:tc>
          <w:tcPr>
            <w:tcW w:w="1843" w:type="dxa"/>
            <w:vAlign w:val="center"/>
          </w:tcPr>
          <w:p w14:paraId="5FED335D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29D86D8C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EEF69E0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жилой комплекс</w:t>
            </w:r>
          </w:p>
        </w:tc>
      </w:tr>
      <w:tr w:rsidR="002C23A6" w:rsidRPr="00DF2F4B" w14:paraId="6D715D95" w14:textId="77777777" w:rsidTr="009F0AEB">
        <w:tc>
          <w:tcPr>
            <w:tcW w:w="1843" w:type="dxa"/>
            <w:vAlign w:val="center"/>
          </w:tcPr>
          <w:p w14:paraId="1354BD12" w14:textId="77777777" w:rsidR="002C23A6" w:rsidRPr="00DF2F4B" w:rsidRDefault="002C23A6" w:rsidP="009F0AEB">
            <w:pPr>
              <w:ind w:firstLine="0"/>
            </w:pPr>
            <w:bookmarkStart w:id="10" w:name="RANGE!J20"/>
            <w:r w:rsidRPr="00DF2F4B">
              <w:rPr>
                <w:color w:val="000000"/>
              </w:rPr>
              <w:t>ЖСК</w:t>
            </w:r>
            <w:bookmarkEnd w:id="10"/>
          </w:p>
        </w:tc>
        <w:tc>
          <w:tcPr>
            <w:tcW w:w="425" w:type="dxa"/>
            <w:vAlign w:val="center"/>
          </w:tcPr>
          <w:p w14:paraId="34E61DB4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B0E44C6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жилищно-строительный кооператив</w:t>
            </w:r>
          </w:p>
        </w:tc>
      </w:tr>
      <w:tr w:rsidR="002C23A6" w:rsidRPr="00DF2F4B" w14:paraId="6D079800" w14:textId="77777777" w:rsidTr="009F0AEB">
        <w:tc>
          <w:tcPr>
            <w:tcW w:w="1843" w:type="dxa"/>
            <w:vAlign w:val="center"/>
          </w:tcPr>
          <w:p w14:paraId="31200E7F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35D8F13C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EAB4F21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Западный административный округ</w:t>
            </w:r>
          </w:p>
        </w:tc>
      </w:tr>
      <w:tr w:rsidR="002C23A6" w:rsidRPr="00DF2F4B" w14:paraId="5BA1A5B0" w14:textId="77777777" w:rsidTr="009F0AEB">
        <w:tc>
          <w:tcPr>
            <w:tcW w:w="1843" w:type="dxa"/>
            <w:vAlign w:val="center"/>
          </w:tcPr>
          <w:p w14:paraId="575F313C" w14:textId="77777777" w:rsidR="002C23A6" w:rsidRPr="00DF2F4B" w:rsidRDefault="002C23A6" w:rsidP="009F0AEB">
            <w:pPr>
              <w:ind w:firstLine="0"/>
            </w:pPr>
            <w:r w:rsidRPr="00DF2F4B">
              <w:t>ЗВ</w:t>
            </w:r>
          </w:p>
        </w:tc>
        <w:tc>
          <w:tcPr>
            <w:tcW w:w="425" w:type="dxa"/>
            <w:vAlign w:val="center"/>
          </w:tcPr>
          <w:p w14:paraId="79F0A0BD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F53599D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2C23A6" w:rsidRPr="00DF2F4B" w14:paraId="13D132DF" w14:textId="77777777" w:rsidTr="009F0AEB">
        <w:tc>
          <w:tcPr>
            <w:tcW w:w="1843" w:type="dxa"/>
            <w:vAlign w:val="center"/>
          </w:tcPr>
          <w:p w14:paraId="635E3FFB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31C9615E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5A91D2E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2C23A6" w:rsidRPr="00DF2F4B" w14:paraId="4CB141F8" w14:textId="77777777" w:rsidTr="009F0AEB">
        <w:tc>
          <w:tcPr>
            <w:tcW w:w="1843" w:type="dxa"/>
            <w:vAlign w:val="center"/>
          </w:tcPr>
          <w:p w14:paraId="5B996196" w14:textId="77777777" w:rsidR="002C23A6" w:rsidRPr="00DF2F4B" w:rsidRDefault="002C23A6" w:rsidP="009F0AEB">
            <w:pPr>
              <w:ind w:firstLine="0"/>
            </w:pPr>
            <w:bookmarkStart w:id="11" w:name="RANGE!J22"/>
            <w:r w:rsidRPr="00DF2F4B">
              <w:rPr>
                <w:color w:val="000000"/>
              </w:rPr>
              <w:t>ИНН</w:t>
            </w:r>
            <w:bookmarkEnd w:id="11"/>
          </w:p>
        </w:tc>
        <w:tc>
          <w:tcPr>
            <w:tcW w:w="425" w:type="dxa"/>
            <w:vAlign w:val="center"/>
          </w:tcPr>
          <w:p w14:paraId="2641A9C2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01A516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2C23A6" w:rsidRPr="00DF2F4B" w14:paraId="27E4FBE7" w14:textId="77777777" w:rsidTr="009F0AEB">
        <w:tc>
          <w:tcPr>
            <w:tcW w:w="1843" w:type="dxa"/>
            <w:vAlign w:val="center"/>
          </w:tcPr>
          <w:p w14:paraId="473C9C5D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7B476A62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DC92031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индивидуальный предприниматель</w:t>
            </w:r>
          </w:p>
        </w:tc>
      </w:tr>
      <w:tr w:rsidR="002C23A6" w:rsidRPr="00DF2F4B" w14:paraId="46A33DE8" w14:textId="77777777" w:rsidTr="009F0AEB">
        <w:tc>
          <w:tcPr>
            <w:tcW w:w="1843" w:type="dxa"/>
            <w:vAlign w:val="center"/>
          </w:tcPr>
          <w:p w14:paraId="16A08963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27C364D9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E00900F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индивидуальный тепловой пункт</w:t>
            </w:r>
          </w:p>
        </w:tc>
      </w:tr>
      <w:tr w:rsidR="002C23A6" w:rsidRPr="00DF2F4B" w14:paraId="4B98AF34" w14:textId="77777777" w:rsidTr="009F0AEB">
        <w:tc>
          <w:tcPr>
            <w:tcW w:w="1843" w:type="dxa"/>
            <w:vAlign w:val="center"/>
          </w:tcPr>
          <w:p w14:paraId="7F8AB86E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07D25B49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C04B4CC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коэффициент полезного действия</w:t>
            </w:r>
          </w:p>
        </w:tc>
      </w:tr>
      <w:tr w:rsidR="002C23A6" w:rsidRPr="00DF2F4B" w14:paraId="431134D5" w14:textId="77777777" w:rsidTr="009F0AEB">
        <w:tc>
          <w:tcPr>
            <w:tcW w:w="1843" w:type="dxa"/>
            <w:vAlign w:val="center"/>
          </w:tcPr>
          <w:p w14:paraId="3B864777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29707773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AA33ABC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квартальная тепловая электростанция</w:t>
            </w:r>
          </w:p>
        </w:tc>
      </w:tr>
      <w:tr w:rsidR="002C23A6" w:rsidRPr="00DF2F4B" w14:paraId="0A814E9A" w14:textId="77777777" w:rsidTr="009F0AEB">
        <w:tc>
          <w:tcPr>
            <w:tcW w:w="1843" w:type="dxa"/>
            <w:vAlign w:val="center"/>
          </w:tcPr>
          <w:p w14:paraId="0624B6DC" w14:textId="77777777" w:rsidR="002C23A6" w:rsidRPr="00DF2F4B" w:rsidRDefault="002C23A6" w:rsidP="009F0AEB">
            <w:pPr>
              <w:ind w:firstLine="0"/>
            </w:pPr>
            <w:r w:rsidRPr="00DF2F4B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4987C37A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86309F1" w14:textId="77777777" w:rsidR="002C23A6" w:rsidRPr="00DF2F4B" w:rsidRDefault="002C23A6" w:rsidP="009F0AEB">
            <w:pPr>
              <w:ind w:firstLine="0"/>
            </w:pPr>
            <w:r w:rsidRPr="00DF2F4B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2C23A6" w:rsidRPr="00DF2F4B" w14:paraId="22E7E769" w14:textId="77777777" w:rsidTr="009F0AEB">
        <w:tc>
          <w:tcPr>
            <w:tcW w:w="1843" w:type="dxa"/>
            <w:vAlign w:val="center"/>
          </w:tcPr>
          <w:p w14:paraId="1DB11ABA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2E5B0E90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64A7E9B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малая котельная</w:t>
            </w:r>
          </w:p>
        </w:tc>
      </w:tr>
      <w:tr w:rsidR="002C23A6" w:rsidRPr="00DF2F4B" w14:paraId="65579A08" w14:textId="77777777" w:rsidTr="009F0AEB">
        <w:tc>
          <w:tcPr>
            <w:tcW w:w="1843" w:type="dxa"/>
            <w:vAlign w:val="center"/>
          </w:tcPr>
          <w:p w14:paraId="35A57E96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28F6195C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437A23C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муниципальное унитарное предприятие</w:t>
            </w:r>
          </w:p>
        </w:tc>
      </w:tr>
      <w:tr w:rsidR="002C23A6" w:rsidRPr="00DF2F4B" w14:paraId="4B61A848" w14:textId="77777777" w:rsidTr="009F0AEB">
        <w:tc>
          <w:tcPr>
            <w:tcW w:w="1843" w:type="dxa"/>
            <w:vAlign w:val="center"/>
          </w:tcPr>
          <w:p w14:paraId="6CBD149F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2CCD114C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21D5C10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научно-производственное объединение</w:t>
            </w:r>
          </w:p>
        </w:tc>
      </w:tr>
      <w:tr w:rsidR="002C23A6" w:rsidRPr="00DF2F4B" w14:paraId="3D3BC76F" w14:textId="77777777" w:rsidTr="009F0AEB">
        <w:tc>
          <w:tcPr>
            <w:tcW w:w="1843" w:type="dxa"/>
            <w:vAlign w:val="center"/>
          </w:tcPr>
          <w:p w14:paraId="7C819D28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137700EB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76AF4BC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2C23A6" w:rsidRPr="00DF2F4B" w14:paraId="5D073B8D" w14:textId="77777777" w:rsidTr="009F0AEB">
        <w:tc>
          <w:tcPr>
            <w:tcW w:w="1843" w:type="dxa"/>
            <w:vAlign w:val="center"/>
          </w:tcPr>
          <w:p w14:paraId="395EBFD2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02F1B49C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DAA6592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открытое акционерное общество</w:t>
            </w:r>
          </w:p>
        </w:tc>
      </w:tr>
      <w:tr w:rsidR="002C23A6" w:rsidRPr="00DF2F4B" w14:paraId="55B35582" w14:textId="77777777" w:rsidTr="009F0AEB">
        <w:tc>
          <w:tcPr>
            <w:tcW w:w="1843" w:type="dxa"/>
            <w:vAlign w:val="center"/>
          </w:tcPr>
          <w:p w14:paraId="798472D3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69360A5A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93808B8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2C23A6" w:rsidRPr="00DF2F4B" w14:paraId="5D181BA0" w14:textId="77777777" w:rsidTr="009F0AEB">
        <w:tc>
          <w:tcPr>
            <w:tcW w:w="1843" w:type="dxa"/>
            <w:vAlign w:val="center"/>
          </w:tcPr>
          <w:p w14:paraId="5BE42DD2" w14:textId="77777777" w:rsidR="002C23A6" w:rsidRPr="00DF2F4B" w:rsidRDefault="002C23A6" w:rsidP="009F0AEB">
            <w:pPr>
              <w:ind w:firstLine="0"/>
            </w:pPr>
            <w:r w:rsidRPr="00DF2F4B">
              <w:t>Объект НВОС</w:t>
            </w:r>
          </w:p>
        </w:tc>
        <w:tc>
          <w:tcPr>
            <w:tcW w:w="425" w:type="dxa"/>
            <w:vAlign w:val="center"/>
          </w:tcPr>
          <w:p w14:paraId="5BBECA12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15B0D40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2C23A6" w:rsidRPr="00DF2F4B" w14:paraId="511B99DF" w14:textId="77777777" w:rsidTr="009F0AEB">
        <w:tc>
          <w:tcPr>
            <w:tcW w:w="1843" w:type="dxa"/>
            <w:vAlign w:val="center"/>
          </w:tcPr>
          <w:p w14:paraId="00E8BEFE" w14:textId="77777777" w:rsidR="002C23A6" w:rsidRPr="00DF2F4B" w:rsidRDefault="002C23A6" w:rsidP="009F0AEB">
            <w:pPr>
              <w:ind w:firstLine="0"/>
            </w:pPr>
            <w:r w:rsidRPr="00DF2F4B"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7BF3BF08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0F48EEA" w14:textId="77777777" w:rsidR="002C23A6" w:rsidRPr="00DF2F4B" w:rsidRDefault="002C23A6" w:rsidP="009F0AEB">
            <w:pPr>
              <w:ind w:firstLine="0"/>
            </w:pPr>
            <w:r w:rsidRPr="00DF2F4B">
              <w:t>объект, оказывающий негативное воздействие на окружающую среду</w:t>
            </w:r>
          </w:p>
        </w:tc>
      </w:tr>
      <w:tr w:rsidR="002C23A6" w:rsidRPr="00DF2F4B" w14:paraId="6E18CC1A" w14:textId="77777777" w:rsidTr="009F0AEB">
        <w:tc>
          <w:tcPr>
            <w:tcW w:w="1843" w:type="dxa"/>
            <w:vAlign w:val="center"/>
          </w:tcPr>
          <w:p w14:paraId="2AEAEB50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115213BD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4CBEB91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2C23A6" w:rsidRPr="00DF2F4B" w14:paraId="00B2B560" w14:textId="77777777" w:rsidTr="009F0AEB">
        <w:tc>
          <w:tcPr>
            <w:tcW w:w="1843" w:type="dxa"/>
            <w:vAlign w:val="center"/>
          </w:tcPr>
          <w:p w14:paraId="485AE4A6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6202A106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9E85287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публичное акционерное общество</w:t>
            </w:r>
          </w:p>
        </w:tc>
      </w:tr>
      <w:tr w:rsidR="002C23A6" w:rsidRPr="00DF2F4B" w14:paraId="50EEECFF" w14:textId="77777777" w:rsidTr="009F0AEB">
        <w:tc>
          <w:tcPr>
            <w:tcW w:w="1843" w:type="dxa"/>
            <w:vAlign w:val="center"/>
          </w:tcPr>
          <w:p w14:paraId="62E4DD6B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010F3EE6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0ECA125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парогазотурбинная установка</w:t>
            </w:r>
          </w:p>
        </w:tc>
      </w:tr>
      <w:tr w:rsidR="002C23A6" w:rsidRPr="00DF2F4B" w14:paraId="29DD2024" w14:textId="77777777" w:rsidTr="009F0AEB">
        <w:tc>
          <w:tcPr>
            <w:tcW w:w="1843" w:type="dxa"/>
            <w:vAlign w:val="center"/>
          </w:tcPr>
          <w:p w14:paraId="7906CECC" w14:textId="77777777" w:rsidR="002C23A6" w:rsidRPr="00DF2F4B" w:rsidRDefault="002C23A6" w:rsidP="009F0AEB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м.р</w:t>
            </w:r>
            <w:proofErr w:type="spellEnd"/>
            <w:r w:rsidRPr="00DF2F4B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153851FC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CADFD5A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2C23A6" w:rsidRPr="00DF2F4B" w14:paraId="06E4CCF1" w14:textId="77777777" w:rsidTr="009F0AEB">
        <w:tc>
          <w:tcPr>
            <w:tcW w:w="1843" w:type="dxa"/>
            <w:vAlign w:val="center"/>
          </w:tcPr>
          <w:p w14:paraId="2326D2A2" w14:textId="77777777" w:rsidR="002C23A6" w:rsidRPr="00DF2F4B" w:rsidRDefault="002C23A6" w:rsidP="009F0AEB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236B4441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5263C51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2C23A6" w:rsidRPr="00DF2F4B" w14:paraId="3D60344B" w14:textId="77777777" w:rsidTr="009F0AEB">
        <w:tc>
          <w:tcPr>
            <w:tcW w:w="1843" w:type="dxa"/>
            <w:vAlign w:val="center"/>
          </w:tcPr>
          <w:p w14:paraId="1296E10B" w14:textId="77777777" w:rsidR="002C23A6" w:rsidRPr="00DF2F4B" w:rsidRDefault="002C23A6" w:rsidP="009F0AEB">
            <w:pPr>
              <w:ind w:firstLine="0"/>
            </w:pPr>
            <w:proofErr w:type="spellStart"/>
            <w:r w:rsidRPr="00DF2F4B">
              <w:t>ПДК</w:t>
            </w:r>
            <w:r w:rsidRPr="00DF2F4B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41440BE8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A89A3DD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2C23A6" w:rsidRPr="00DF2F4B" w14:paraId="2C2AB449" w14:textId="77777777" w:rsidTr="009F0AEB">
        <w:tc>
          <w:tcPr>
            <w:tcW w:w="1843" w:type="dxa"/>
            <w:vAlign w:val="center"/>
          </w:tcPr>
          <w:p w14:paraId="2EC30760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0AFEB775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8D0C537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производственная котельная</w:t>
            </w:r>
          </w:p>
        </w:tc>
      </w:tr>
      <w:tr w:rsidR="002C23A6" w:rsidRPr="00DF2F4B" w14:paraId="368AE68E" w14:textId="77777777" w:rsidTr="009F0AEB">
        <w:tc>
          <w:tcPr>
            <w:tcW w:w="1843" w:type="dxa"/>
            <w:vAlign w:val="center"/>
          </w:tcPr>
          <w:p w14:paraId="7D531E2C" w14:textId="77777777" w:rsidR="002C23A6" w:rsidRPr="00DF2F4B" w:rsidRDefault="002C23A6" w:rsidP="009F0AEB">
            <w:pPr>
              <w:ind w:firstLine="0"/>
            </w:pPr>
            <w:r w:rsidRPr="00DF2F4B">
              <w:t xml:space="preserve">Проект НДВ </w:t>
            </w:r>
          </w:p>
          <w:p w14:paraId="78B96D06" w14:textId="77777777" w:rsidR="002C23A6" w:rsidRPr="00DF2F4B" w:rsidRDefault="002C23A6" w:rsidP="009F0AEB">
            <w:pPr>
              <w:ind w:firstLine="0"/>
            </w:pPr>
            <w:r w:rsidRPr="00DF2F4B">
              <w:t>(проект ПДВ)</w:t>
            </w:r>
          </w:p>
        </w:tc>
        <w:tc>
          <w:tcPr>
            <w:tcW w:w="425" w:type="dxa"/>
            <w:vAlign w:val="center"/>
          </w:tcPr>
          <w:p w14:paraId="7C9886DF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27B176B" w14:textId="77777777" w:rsidR="002C23A6" w:rsidRPr="00DF2F4B" w:rsidRDefault="002C23A6" w:rsidP="009F0AEB">
            <w:pPr>
              <w:ind w:firstLine="0"/>
              <w:rPr>
                <w:rFonts w:eastAsiaTheme="majorEastAsia"/>
              </w:rPr>
            </w:pPr>
            <w:r w:rsidRPr="00DF2F4B">
              <w:rPr>
                <w:rFonts w:eastAsiaTheme="majorEastAsia"/>
              </w:rPr>
              <w:t>проект нормативов допустимых выбросов</w:t>
            </w:r>
          </w:p>
          <w:p w14:paraId="473E27D5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2C23A6" w:rsidRPr="00DF2F4B" w14:paraId="0EE09C12" w14:textId="77777777" w:rsidTr="009F0AEB">
        <w:tc>
          <w:tcPr>
            <w:tcW w:w="1843" w:type="dxa"/>
            <w:vAlign w:val="center"/>
          </w:tcPr>
          <w:p w14:paraId="09BBADB5" w14:textId="77777777" w:rsidR="002C23A6" w:rsidRPr="00DF2F4B" w:rsidRDefault="002C23A6" w:rsidP="009F0AEB">
            <w:pPr>
              <w:ind w:firstLine="0"/>
            </w:pPr>
            <w:r w:rsidRPr="00DF2F4B">
              <w:t>Проект СЗЗ</w:t>
            </w:r>
          </w:p>
        </w:tc>
        <w:tc>
          <w:tcPr>
            <w:tcW w:w="425" w:type="dxa"/>
            <w:vAlign w:val="center"/>
          </w:tcPr>
          <w:p w14:paraId="00039D40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5B43EF9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2C23A6" w:rsidRPr="00DF2F4B" w14:paraId="1F0E0898" w14:textId="77777777" w:rsidTr="009F0AEB">
        <w:tc>
          <w:tcPr>
            <w:tcW w:w="1843" w:type="dxa"/>
            <w:vAlign w:val="center"/>
          </w:tcPr>
          <w:p w14:paraId="59D01606" w14:textId="77777777" w:rsidR="002C23A6" w:rsidRPr="00DF2F4B" w:rsidRDefault="002C23A6" w:rsidP="009F0AEB">
            <w:pPr>
              <w:ind w:firstLine="0"/>
            </w:pPr>
            <w:r w:rsidRPr="00DF2F4B">
              <w:t>ПЭК</w:t>
            </w:r>
          </w:p>
        </w:tc>
        <w:tc>
          <w:tcPr>
            <w:tcW w:w="425" w:type="dxa"/>
            <w:vAlign w:val="center"/>
          </w:tcPr>
          <w:p w14:paraId="1EE9BE35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832C722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2C23A6" w:rsidRPr="00DF2F4B" w14:paraId="5F27459C" w14:textId="77777777" w:rsidTr="009F0AEB">
        <w:tc>
          <w:tcPr>
            <w:tcW w:w="1843" w:type="dxa"/>
            <w:vAlign w:val="center"/>
          </w:tcPr>
          <w:p w14:paraId="786C6D42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72A86619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161C74A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Российская академия наук</w:t>
            </w:r>
          </w:p>
        </w:tc>
      </w:tr>
      <w:tr w:rsidR="002C23A6" w:rsidRPr="00DF2F4B" w14:paraId="2EF297F1" w14:textId="77777777" w:rsidTr="009F0AEB">
        <w:tc>
          <w:tcPr>
            <w:tcW w:w="1843" w:type="dxa"/>
            <w:vAlign w:val="center"/>
          </w:tcPr>
          <w:p w14:paraId="00A668D0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0B0F9FB3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16E48FA" w14:textId="77777777" w:rsidR="002C23A6" w:rsidRPr="00DF2F4B" w:rsidRDefault="002C23A6" w:rsidP="009F0AEB">
            <w:pPr>
              <w:ind w:firstLine="0"/>
            </w:pPr>
            <w:r w:rsidRPr="00DF2F4B">
              <w:rPr>
                <w:rFonts w:eastAsiaTheme="majorEastAsia"/>
              </w:rPr>
              <w:t>районная тепловая станция</w:t>
            </w:r>
          </w:p>
        </w:tc>
      </w:tr>
      <w:tr w:rsidR="002C23A6" w:rsidRPr="00DF2F4B" w14:paraId="58B68487" w14:textId="77777777" w:rsidTr="009F0AEB">
        <w:tc>
          <w:tcPr>
            <w:tcW w:w="1843" w:type="dxa"/>
            <w:vAlign w:val="center"/>
          </w:tcPr>
          <w:p w14:paraId="2BBBD730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603B0FB9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4D70A6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рабочая документация</w:t>
            </w:r>
          </w:p>
        </w:tc>
      </w:tr>
      <w:tr w:rsidR="002C23A6" w:rsidRPr="00DF2F4B" w14:paraId="6036466D" w14:textId="77777777" w:rsidTr="009F0AEB">
        <w:tc>
          <w:tcPr>
            <w:tcW w:w="1843" w:type="dxa"/>
            <w:vAlign w:val="center"/>
          </w:tcPr>
          <w:p w14:paraId="6D0725F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4647E598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F3FDE0C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районная тепловая станция</w:t>
            </w:r>
          </w:p>
        </w:tc>
      </w:tr>
      <w:tr w:rsidR="002C23A6" w:rsidRPr="00DF2F4B" w14:paraId="6ED041EB" w14:textId="77777777" w:rsidTr="009F0AEB">
        <w:tc>
          <w:tcPr>
            <w:tcW w:w="1843" w:type="dxa"/>
            <w:vAlign w:val="center"/>
          </w:tcPr>
          <w:p w14:paraId="1D38BC29" w14:textId="77777777" w:rsidR="002C23A6" w:rsidRPr="002C23A6" w:rsidRDefault="002C23A6" w:rsidP="009F0AEB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24972E56" w14:textId="77777777" w:rsidR="002C23A6" w:rsidRPr="002C23A6" w:rsidRDefault="002C23A6" w:rsidP="009F0AEB">
            <w:pPr>
              <w:ind w:firstLine="0"/>
              <w:jc w:val="center"/>
            </w:pPr>
            <w:r w:rsidRPr="002C23A6">
              <w:t>–</w:t>
            </w:r>
          </w:p>
        </w:tc>
        <w:tc>
          <w:tcPr>
            <w:tcW w:w="7088" w:type="dxa"/>
            <w:vAlign w:val="center"/>
          </w:tcPr>
          <w:p w14:paraId="56D970FB" w14:textId="77777777" w:rsidR="002C23A6" w:rsidRPr="002C23A6" w:rsidRDefault="002C23A6" w:rsidP="009F0AEB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2C23A6" w:rsidRPr="00DF2F4B" w14:paraId="058C03F6" w14:textId="77777777" w:rsidTr="009F0AEB">
        <w:tc>
          <w:tcPr>
            <w:tcW w:w="1843" w:type="dxa"/>
            <w:vAlign w:val="center"/>
          </w:tcPr>
          <w:p w14:paraId="467DD46C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644B1D68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0B40762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торгово-развлекательный центр</w:t>
            </w:r>
          </w:p>
        </w:tc>
      </w:tr>
      <w:tr w:rsidR="002C23A6" w:rsidRPr="00DF2F4B" w14:paraId="305160C6" w14:textId="77777777" w:rsidTr="009F0AEB">
        <w:tc>
          <w:tcPr>
            <w:tcW w:w="1843" w:type="dxa"/>
            <w:vAlign w:val="center"/>
          </w:tcPr>
          <w:p w14:paraId="6780A12C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4CB406A6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16FFD33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технико-экономические показатели</w:t>
            </w:r>
          </w:p>
        </w:tc>
      </w:tr>
      <w:tr w:rsidR="002C23A6" w:rsidRPr="00DF2F4B" w14:paraId="76D67BF7" w14:textId="77777777" w:rsidTr="009F0AEB">
        <w:tc>
          <w:tcPr>
            <w:tcW w:w="1843" w:type="dxa"/>
            <w:vAlign w:val="center"/>
          </w:tcPr>
          <w:p w14:paraId="3CFA5E3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6BFCB54C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8C41E97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топливно-энергетические ресурсы</w:t>
            </w:r>
          </w:p>
        </w:tc>
      </w:tr>
      <w:tr w:rsidR="002C23A6" w:rsidRPr="00DF2F4B" w14:paraId="4EBFEC1D" w14:textId="77777777" w:rsidTr="009F0AEB">
        <w:tc>
          <w:tcPr>
            <w:tcW w:w="1843" w:type="dxa"/>
            <w:vAlign w:val="center"/>
          </w:tcPr>
          <w:p w14:paraId="1D5EAF4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547672FB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F25F8A0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тепловая электростанция</w:t>
            </w:r>
          </w:p>
        </w:tc>
      </w:tr>
      <w:tr w:rsidR="002C23A6" w:rsidRPr="00DF2F4B" w14:paraId="52960316" w14:textId="77777777" w:rsidTr="009F0AEB">
        <w:tc>
          <w:tcPr>
            <w:tcW w:w="1843" w:type="dxa"/>
            <w:vAlign w:val="center"/>
          </w:tcPr>
          <w:p w14:paraId="33D1F425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18900097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7736FD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тепловая электроцентраль</w:t>
            </w:r>
          </w:p>
        </w:tc>
      </w:tr>
      <w:tr w:rsidR="002C23A6" w:rsidRPr="00DF2F4B" w14:paraId="066F5E5D" w14:textId="77777777" w:rsidTr="009F0AEB">
        <w:tc>
          <w:tcPr>
            <w:tcW w:w="1843" w:type="dxa"/>
            <w:vAlign w:val="center"/>
          </w:tcPr>
          <w:p w14:paraId="6001527C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2DC643AD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A1F1B8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бюджетное образовательное учреждение.</w:t>
            </w:r>
          </w:p>
        </w:tc>
      </w:tr>
      <w:tr w:rsidR="002C23A6" w:rsidRPr="00DF2F4B" w14:paraId="6004FC86" w14:textId="77777777" w:rsidTr="009F0AEB">
        <w:tc>
          <w:tcPr>
            <w:tcW w:w="1843" w:type="dxa"/>
            <w:vAlign w:val="center"/>
          </w:tcPr>
          <w:p w14:paraId="7983CD3B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50653A28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674F5C2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2C23A6" w:rsidRPr="00DF2F4B" w14:paraId="2C006CCF" w14:textId="77777777" w:rsidTr="009F0AEB">
        <w:tc>
          <w:tcPr>
            <w:tcW w:w="1843" w:type="dxa"/>
            <w:vAlign w:val="center"/>
          </w:tcPr>
          <w:p w14:paraId="3A5893D8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732CA646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2F3BF59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2C23A6" w:rsidRPr="00DF2F4B" w14:paraId="21D46CB2" w14:textId="77777777" w:rsidTr="009F0AEB">
        <w:tc>
          <w:tcPr>
            <w:tcW w:w="1843" w:type="dxa"/>
            <w:vAlign w:val="center"/>
          </w:tcPr>
          <w:p w14:paraId="275B12DF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6BEFCE66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9CE13A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2C23A6" w:rsidRPr="00DF2F4B" w14:paraId="5B17BA7A" w14:textId="77777777" w:rsidTr="009F0AEB">
        <w:tc>
          <w:tcPr>
            <w:tcW w:w="1843" w:type="dxa"/>
            <w:vAlign w:val="center"/>
          </w:tcPr>
          <w:p w14:paraId="6D5AB4A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</w:tcPr>
          <w:p w14:paraId="4BD0D876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60CFB77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федеральный закон</w:t>
            </w:r>
          </w:p>
        </w:tc>
      </w:tr>
      <w:tr w:rsidR="002C23A6" w:rsidRPr="00DF2F4B" w14:paraId="47FA3D1F" w14:textId="77777777" w:rsidTr="009F0AEB">
        <w:tc>
          <w:tcPr>
            <w:tcW w:w="1843" w:type="dxa"/>
            <w:vAlign w:val="center"/>
          </w:tcPr>
          <w:p w14:paraId="3859C7A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674CB8F1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55FD1A4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центральная клиническая больница</w:t>
            </w:r>
          </w:p>
        </w:tc>
      </w:tr>
      <w:tr w:rsidR="002C23A6" w:rsidRPr="00DF2F4B" w14:paraId="09503BC8" w14:textId="77777777" w:rsidTr="009F0AEB">
        <w:tc>
          <w:tcPr>
            <w:tcW w:w="1843" w:type="dxa"/>
            <w:vAlign w:val="center"/>
          </w:tcPr>
          <w:p w14:paraId="66079F1B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4D6FCEA3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5571868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центральный тепловой пункт</w:t>
            </w:r>
          </w:p>
        </w:tc>
      </w:tr>
      <w:tr w:rsidR="002C23A6" w:rsidRPr="00DF2F4B" w14:paraId="1D17EEC5" w14:textId="77777777" w:rsidTr="009F0AEB">
        <w:tc>
          <w:tcPr>
            <w:tcW w:w="1843" w:type="dxa"/>
            <w:vAlign w:val="center"/>
          </w:tcPr>
          <w:p w14:paraId="66120DA5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5DA2504D" w14:textId="77777777" w:rsidR="002C23A6" w:rsidRPr="00DF2F4B" w:rsidRDefault="002C23A6" w:rsidP="009F0AEB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6EF8040" w14:textId="77777777" w:rsidR="002C23A6" w:rsidRPr="00DF2F4B" w:rsidRDefault="002C23A6" w:rsidP="009F0AEB">
            <w:pPr>
              <w:ind w:firstLine="0"/>
            </w:pPr>
            <w:r w:rsidRPr="00DF2F4B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0CD1F914" w14:textId="77777777" w:rsidR="003904D4" w:rsidRPr="00B12D53" w:rsidRDefault="00B12D53" w:rsidP="00B12D53">
      <w:pPr>
        <w:pStyle w:val="1-"/>
        <w:ind w:left="709" w:firstLine="0"/>
      </w:pPr>
      <w:bookmarkStart w:id="12" w:name="_Toc212552857"/>
      <w:bookmarkStart w:id="13" w:name="_Toc212553200"/>
      <w:bookmarkStart w:id="14" w:name="_Toc213831601"/>
      <w:bookmarkEnd w:id="9"/>
      <w:r w:rsidRPr="00B12D53">
        <w:lastRenderedPageBreak/>
        <w:t>Данные базового уровня потребления тепла на цели теплоснабжения</w:t>
      </w:r>
      <w:bookmarkEnd w:id="12"/>
      <w:bookmarkEnd w:id="13"/>
      <w:bookmarkEnd w:id="14"/>
    </w:p>
    <w:p w14:paraId="61F480EB" w14:textId="153BCE0A" w:rsidR="00B12D53" w:rsidRPr="00B12D53" w:rsidRDefault="00B12D53" w:rsidP="00B12D53">
      <w:pPr>
        <w:rPr>
          <w:lang w:eastAsia="ru-RU"/>
        </w:rPr>
      </w:pPr>
      <w:r w:rsidRPr="00B12D53">
        <w:rPr>
          <w:lang w:eastAsia="ru-RU"/>
        </w:rPr>
        <w:t>На территории городского округа Реутов задачи производства и транспортировки тепловой энергии с целью теплоснабжения потребителей осуществляются теплоснабжающими организациями, указанными в таблице 1.</w:t>
      </w:r>
    </w:p>
    <w:p w14:paraId="60E3D06E" w14:textId="1B5D8990" w:rsidR="00B12D53" w:rsidRDefault="00B476BA" w:rsidP="00B12D53">
      <w:pPr>
        <w:pStyle w:val="ae"/>
        <w:outlineLvl w:val="3"/>
      </w:pPr>
      <w:bookmarkStart w:id="15" w:name="_Toc213831612"/>
      <w:r>
        <w:t xml:space="preserve">Таблица </w:t>
      </w:r>
      <w:fldSimple w:instr=" SEQ Таблица \* ARABIC ">
        <w:r w:rsidR="002266F7">
          <w:rPr>
            <w:noProof/>
          </w:rPr>
          <w:t>1</w:t>
        </w:r>
      </w:fldSimple>
      <w:r>
        <w:t xml:space="preserve"> – </w:t>
      </w:r>
      <w:r w:rsidR="00B12D53" w:rsidRPr="00B12D53">
        <w:t>Перечень теплоснабжающих организаций</w:t>
      </w:r>
      <w:bookmarkEnd w:id="15"/>
    </w:p>
    <w:tbl>
      <w:tblPr>
        <w:tblW w:w="10082" w:type="dxa"/>
        <w:tblInd w:w="113" w:type="dxa"/>
        <w:tblLook w:val="04A0" w:firstRow="1" w:lastRow="0" w:firstColumn="1" w:lastColumn="0" w:noHBand="0" w:noVBand="1"/>
      </w:tblPr>
      <w:tblGrid>
        <w:gridCol w:w="591"/>
        <w:gridCol w:w="5280"/>
        <w:gridCol w:w="2902"/>
        <w:gridCol w:w="1309"/>
      </w:tblGrid>
      <w:tr w:rsidR="00B12D53" w:rsidRPr="002E121C" w14:paraId="0DC215BD" w14:textId="77777777" w:rsidTr="00B12D53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858B" w14:textId="77777777" w:rsidR="00B12D53" w:rsidRPr="002E121C" w:rsidRDefault="00B12D53" w:rsidP="00B12D5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81BF5" w14:textId="77777777" w:rsidR="00B12D53" w:rsidRPr="002E121C" w:rsidRDefault="00B12D53" w:rsidP="00B12D5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Наименование, адрес котельной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6683" w14:textId="77777777" w:rsidR="00B12D53" w:rsidRPr="002E121C" w:rsidRDefault="00B12D53" w:rsidP="00B12D5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Наименование теплоснабжающей организации, адрес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A87A1" w14:textId="77777777" w:rsidR="00B12D53" w:rsidRPr="002E121C" w:rsidRDefault="00B12D53" w:rsidP="00B12D5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№ ЕТО</w:t>
            </w:r>
          </w:p>
        </w:tc>
      </w:tr>
      <w:tr w:rsidR="00B12D53" w:rsidRPr="002E121C" w14:paraId="05B97F06" w14:textId="77777777" w:rsidTr="00B12D53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8BD03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8159F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Котельная №1, г. Реутов, ул. Новогиреевская ул., д. 3</w:t>
            </w:r>
          </w:p>
        </w:tc>
        <w:tc>
          <w:tcPr>
            <w:tcW w:w="29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3232666E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ООО «Р-СЕТЕВАЯ КОМПАНИЯ»</w:t>
            </w:r>
          </w:p>
        </w:tc>
        <w:tc>
          <w:tcPr>
            <w:tcW w:w="1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0527E" w14:textId="77777777" w:rsidR="00B12D53" w:rsidRPr="002E121C" w:rsidRDefault="00B12D53" w:rsidP="005174DB">
            <w:pPr>
              <w:spacing w:line="240" w:lineRule="auto"/>
              <w:ind w:hanging="9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ЕТО-1</w:t>
            </w:r>
          </w:p>
        </w:tc>
      </w:tr>
      <w:tr w:rsidR="00B12D53" w:rsidRPr="002E121C" w14:paraId="32CAF396" w14:textId="77777777" w:rsidTr="00B12D53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AB517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1F7C4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Котельная №2, г. Реутов, ул. Победы ул., д. 14-А</w:t>
            </w:r>
          </w:p>
        </w:tc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AEDD3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8666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2D53" w:rsidRPr="002E121C" w14:paraId="662086B0" w14:textId="77777777" w:rsidTr="00B12D53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F96FD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0250D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Котельная №4, г. Реутов, ул. Кирова ул., д. 4-А</w:t>
            </w:r>
          </w:p>
        </w:tc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A45F5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8080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2D53" w:rsidRPr="002E121C" w14:paraId="56F81159" w14:textId="77777777" w:rsidTr="00B12D53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C0620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3BA96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 xml:space="preserve">Котельная №5, г. Реутов, ул. Юбилейный </w:t>
            </w:r>
            <w:proofErr w:type="spellStart"/>
            <w:r w:rsidRPr="002E121C">
              <w:rPr>
                <w:rFonts w:eastAsia="Times New Roman" w:cs="Times New Roman"/>
                <w:sz w:val="20"/>
                <w:szCs w:val="20"/>
              </w:rPr>
              <w:t>пр-кт</w:t>
            </w:r>
            <w:proofErr w:type="spellEnd"/>
            <w:r w:rsidRPr="002E121C">
              <w:rPr>
                <w:rFonts w:eastAsia="Times New Roman" w:cs="Times New Roman"/>
                <w:sz w:val="20"/>
                <w:szCs w:val="20"/>
              </w:rPr>
              <w:t>, д. 5-А</w:t>
            </w:r>
          </w:p>
        </w:tc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79F8D6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C1CC1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2D53" w:rsidRPr="002E121C" w14:paraId="5DD08591" w14:textId="77777777" w:rsidTr="00B12D53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E5921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DF9A3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Котельная №6, г. Реутов, ул. Победы ул., д. 13</w:t>
            </w:r>
          </w:p>
        </w:tc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0EDA54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8296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2D53" w:rsidRPr="002E121C" w14:paraId="525B8EAB" w14:textId="77777777" w:rsidTr="00B12D53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0E152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0D1DD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 xml:space="preserve">Котельная №7, г. Реутов, ул. </w:t>
            </w:r>
            <w:proofErr w:type="spellStart"/>
            <w:r w:rsidRPr="002E121C">
              <w:rPr>
                <w:rFonts w:eastAsia="Times New Roman" w:cs="Times New Roman"/>
                <w:sz w:val="20"/>
                <w:szCs w:val="20"/>
              </w:rPr>
              <w:t>Головашкина</w:t>
            </w:r>
            <w:proofErr w:type="spellEnd"/>
            <w:r w:rsidRPr="002E121C">
              <w:rPr>
                <w:rFonts w:eastAsia="Times New Roman" w:cs="Times New Roman"/>
                <w:sz w:val="20"/>
                <w:szCs w:val="20"/>
              </w:rPr>
              <w:t>, д. 2</w:t>
            </w:r>
          </w:p>
        </w:tc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B00BA3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B4BE6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2D53" w:rsidRPr="002E121C" w14:paraId="22A0CBAA" w14:textId="77777777" w:rsidTr="00B12D53">
        <w:trPr>
          <w:trHeight w:val="510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D2757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F9B0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 xml:space="preserve">Котельная БМК-140, г. Реутов, ул. имени Академика </w:t>
            </w:r>
            <w:proofErr w:type="spellStart"/>
            <w:r w:rsidRPr="002E121C">
              <w:rPr>
                <w:rFonts w:eastAsia="Times New Roman" w:cs="Times New Roman"/>
                <w:sz w:val="20"/>
                <w:szCs w:val="20"/>
              </w:rPr>
              <w:t>В.Н.Челомея</w:t>
            </w:r>
            <w:proofErr w:type="spellEnd"/>
            <w:r w:rsidRPr="002E121C">
              <w:rPr>
                <w:rFonts w:eastAsia="Times New Roman" w:cs="Times New Roman"/>
                <w:sz w:val="20"/>
                <w:szCs w:val="20"/>
              </w:rPr>
              <w:t>, д. 6</w:t>
            </w:r>
          </w:p>
        </w:tc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9C0E8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A7AAB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2D53" w:rsidRPr="002E121C" w14:paraId="779C641E" w14:textId="77777777" w:rsidTr="00B12D53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1EE8F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9A775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 xml:space="preserve">Котельная Реут, г. Реутов, </w:t>
            </w:r>
            <w:proofErr w:type="spellStart"/>
            <w:r w:rsidRPr="002E121C">
              <w:rPr>
                <w:rFonts w:eastAsia="Times New Roman" w:cs="Times New Roman"/>
                <w:sz w:val="20"/>
                <w:szCs w:val="20"/>
              </w:rPr>
              <w:t>ул</w:t>
            </w:r>
            <w:proofErr w:type="spellEnd"/>
            <w:r w:rsidRPr="002E121C">
              <w:rPr>
                <w:rFonts w:eastAsia="Times New Roman" w:cs="Times New Roman"/>
                <w:sz w:val="20"/>
                <w:szCs w:val="20"/>
              </w:rPr>
              <w:t xml:space="preserve"> Транспортная, д. 27</w:t>
            </w:r>
          </w:p>
        </w:tc>
        <w:tc>
          <w:tcPr>
            <w:tcW w:w="29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3A2698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76F10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2D53" w:rsidRPr="002E121C" w14:paraId="0CC060EB" w14:textId="77777777" w:rsidTr="00B12D53">
        <w:trPr>
          <w:trHeight w:val="25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9D2A7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31EF9" w14:textId="777777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Котельная АО «ВПК «НПО машиностроения», ул. Гагарина, д. 33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7E2D1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АО «ВПК «НПО машиностроения»</w:t>
            </w: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533C8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B12D53" w:rsidRPr="002E121C" w14:paraId="0D47A20F" w14:textId="77777777" w:rsidTr="00B12D53">
        <w:trPr>
          <w:trHeight w:val="765"/>
        </w:trPr>
        <w:tc>
          <w:tcPr>
            <w:tcW w:w="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2C228" w14:textId="77777777" w:rsidR="00B12D53" w:rsidRPr="002E121C" w:rsidRDefault="00B12D53" w:rsidP="00B12D53">
            <w:pPr>
              <w:spacing w:line="240" w:lineRule="auto"/>
              <w:ind w:firstLine="0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4782" w14:textId="3931EF77" w:rsidR="00B12D53" w:rsidRPr="002E121C" w:rsidRDefault="00B12D53" w:rsidP="0008071E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 xml:space="preserve">Котельная «Газовая» ФКУ «ЦОБХР МВД России», г. Балашиха, </w:t>
            </w:r>
            <w:proofErr w:type="spellStart"/>
            <w:proofErr w:type="gramStart"/>
            <w:r w:rsidRPr="002E121C">
              <w:rPr>
                <w:rFonts w:eastAsia="Times New Roman" w:cs="Times New Roman"/>
                <w:sz w:val="20"/>
                <w:szCs w:val="20"/>
              </w:rPr>
              <w:t>мкр.Никольско</w:t>
            </w:r>
            <w:proofErr w:type="spellEnd"/>
            <w:proofErr w:type="gramEnd"/>
            <w:r w:rsidRPr="002E121C">
              <w:rPr>
                <w:rFonts w:eastAsia="Times New Roman" w:cs="Times New Roman"/>
                <w:sz w:val="20"/>
                <w:szCs w:val="20"/>
              </w:rPr>
              <w:t>-Архангельский, производственно</w:t>
            </w:r>
            <w:r w:rsidR="0008071E">
              <w:rPr>
                <w:rFonts w:eastAsia="Times New Roman" w:cs="Times New Roman"/>
                <w:sz w:val="20"/>
                <w:szCs w:val="20"/>
              </w:rPr>
              <w:t>-</w:t>
            </w:r>
            <w:r w:rsidRPr="002E121C">
              <w:rPr>
                <w:rFonts w:eastAsia="Times New Roman" w:cs="Times New Roman"/>
                <w:sz w:val="20"/>
                <w:szCs w:val="20"/>
              </w:rPr>
              <w:t>складская зона, вл. 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70AF0" w14:textId="77777777" w:rsidR="00B12D53" w:rsidRPr="002E121C" w:rsidRDefault="00B12D53" w:rsidP="00B12D53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E121C">
              <w:rPr>
                <w:rFonts w:eastAsia="Times New Roman" w:cs="Times New Roman"/>
                <w:sz w:val="20"/>
                <w:szCs w:val="20"/>
              </w:rPr>
              <w:t>ФКУ «ЦОБХР МВД России»</w:t>
            </w:r>
          </w:p>
        </w:tc>
        <w:tc>
          <w:tcPr>
            <w:tcW w:w="1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6251" w14:textId="77777777" w:rsidR="00B12D53" w:rsidRPr="002E121C" w:rsidRDefault="00B12D53" w:rsidP="005174DB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</w:tr>
    </w:tbl>
    <w:p w14:paraId="3393621A" w14:textId="77777777" w:rsidR="00B12D53" w:rsidRPr="00B12D53" w:rsidRDefault="00B12D53" w:rsidP="00B12D53">
      <w:r w:rsidRPr="00B12D53">
        <w:t>Централизованным теплоснабжением обеспечены многоквартирные дома, общественные организации и предприятия.</w:t>
      </w:r>
    </w:p>
    <w:p w14:paraId="1B4988AA" w14:textId="61A1AE67" w:rsidR="00B12D53" w:rsidRDefault="00B12D53" w:rsidP="00B12D53">
      <w:pPr>
        <w:pStyle w:val="ae"/>
        <w:outlineLvl w:val="3"/>
      </w:pPr>
      <w:bookmarkStart w:id="16" w:name="_Toc213831613"/>
      <w:r>
        <w:t xml:space="preserve">Таблица </w:t>
      </w:r>
      <w:fldSimple w:instr=" SEQ Таблица \* ARABIC ">
        <w:r w:rsidR="002266F7">
          <w:rPr>
            <w:noProof/>
          </w:rPr>
          <w:t>2</w:t>
        </w:r>
      </w:fldSimple>
      <w:r>
        <w:t xml:space="preserve"> – </w:t>
      </w:r>
      <w:r w:rsidRPr="00B12D53">
        <w:t>Базовый уровень потребления тепловой энергии</w:t>
      </w:r>
      <w:bookmarkEnd w:id="16"/>
    </w:p>
    <w:tbl>
      <w:tblPr>
        <w:tblW w:w="9981" w:type="dxa"/>
        <w:tblInd w:w="113" w:type="dxa"/>
        <w:tblLook w:val="04A0" w:firstRow="1" w:lastRow="0" w:firstColumn="1" w:lastColumn="0" w:noHBand="0" w:noVBand="1"/>
      </w:tblPr>
      <w:tblGrid>
        <w:gridCol w:w="616"/>
        <w:gridCol w:w="2640"/>
        <w:gridCol w:w="2693"/>
        <w:gridCol w:w="1227"/>
        <w:gridCol w:w="1342"/>
        <w:gridCol w:w="666"/>
        <w:gridCol w:w="797"/>
      </w:tblGrid>
      <w:tr w:rsidR="00E255A5" w:rsidRPr="00E255A5" w14:paraId="504B3164" w14:textId="77777777" w:rsidTr="005174DB">
        <w:trPr>
          <w:trHeight w:val="25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00E887F" w14:textId="77777777" w:rsidR="00E255A5" w:rsidRPr="00E255A5" w:rsidRDefault="00E255A5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№ СЦТ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75D29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Тепловой источник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AC62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B182C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Тепловые нагрузки, Гкал/ч</w:t>
            </w:r>
          </w:p>
        </w:tc>
      </w:tr>
      <w:tr w:rsidR="00E255A5" w:rsidRPr="00E255A5" w14:paraId="0BAEB369" w14:textId="77777777" w:rsidTr="005174DB">
        <w:trPr>
          <w:trHeight w:val="25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2A842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DF180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895A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010F7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Отопление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7DAAD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Вентиляция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CFDEF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ГВС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68090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Общая</w:t>
            </w:r>
          </w:p>
        </w:tc>
      </w:tr>
      <w:tr w:rsidR="00E255A5" w:rsidRPr="00E255A5" w14:paraId="39330A9E" w14:textId="77777777" w:rsidTr="005174DB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5853B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515B7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0CEF794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ООО «Р-СЕТЕВАЯ КОМПАНИЯ»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FCCA65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30,40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2ED7888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3,79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35CC35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7B5B8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37,92</w:t>
            </w:r>
          </w:p>
        </w:tc>
      </w:tr>
      <w:tr w:rsidR="00E255A5" w:rsidRPr="00E255A5" w14:paraId="6DD30851" w14:textId="77777777" w:rsidTr="005174DB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B20C5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50971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983933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D72AD3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48,83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92BD8F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7F2024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0F566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62,53</w:t>
            </w:r>
          </w:p>
        </w:tc>
      </w:tr>
      <w:tr w:rsidR="00E255A5" w:rsidRPr="00E255A5" w14:paraId="4C59BA27" w14:textId="77777777" w:rsidTr="005174DB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30974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E9510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№4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94C33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9CFBA5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29,36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6ECED9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1,86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020F82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9BC4D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35,31</w:t>
            </w:r>
          </w:p>
        </w:tc>
      </w:tr>
      <w:tr w:rsidR="00E255A5" w:rsidRPr="00E255A5" w14:paraId="102DB67E" w14:textId="77777777" w:rsidTr="005174DB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73E64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13C19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№5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B66A5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FFDA06E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50,26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0089A8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FADC8DF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8,65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000DA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62,26</w:t>
            </w:r>
          </w:p>
        </w:tc>
      </w:tr>
      <w:tr w:rsidR="00E255A5" w:rsidRPr="00E255A5" w14:paraId="749C2692" w14:textId="77777777" w:rsidTr="005174DB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EA6A9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C85A6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№6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00C7E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9C19C9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2,12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960FF5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EEFEFA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86F8C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2,29</w:t>
            </w:r>
          </w:p>
        </w:tc>
      </w:tr>
      <w:tr w:rsidR="00E255A5" w:rsidRPr="00E255A5" w14:paraId="0D9D0D30" w14:textId="77777777" w:rsidTr="005174DB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0B1A4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BAB21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№7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106EE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838831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14,87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0C8E54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BCEDC8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2,08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ACD27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18,21</w:t>
            </w:r>
          </w:p>
        </w:tc>
      </w:tr>
      <w:tr w:rsidR="00E255A5" w:rsidRPr="00E255A5" w14:paraId="739A1674" w14:textId="77777777" w:rsidTr="005174DB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FB0DF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141F7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C6A3C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9460E7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74,29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566759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C76453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15,31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09752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104,12</w:t>
            </w:r>
          </w:p>
        </w:tc>
      </w:tr>
      <w:tr w:rsidR="00E255A5" w:rsidRPr="00E255A5" w14:paraId="67A4E35F" w14:textId="77777777" w:rsidTr="005174DB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C4F1B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3BF75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4E70F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811871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9399C4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7ED190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A6796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3,84</w:t>
            </w:r>
          </w:p>
        </w:tc>
      </w:tr>
      <w:tr w:rsidR="00E255A5" w:rsidRPr="00E255A5" w14:paraId="3E1CBD49" w14:textId="77777777" w:rsidTr="005174DB">
        <w:trPr>
          <w:trHeight w:val="28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39358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7D05" w14:textId="472248F0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Котельная АО «ВПК «НПО </w:t>
            </w:r>
            <w:r w:rsidR="0008071E"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машиностроения»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111CA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245EA8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34,79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5018A3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9CE1B99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5,38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5BC7B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42,17</w:t>
            </w:r>
          </w:p>
        </w:tc>
      </w:tr>
      <w:tr w:rsidR="00E255A5" w:rsidRPr="00E255A5" w14:paraId="1FD098D3" w14:textId="77777777" w:rsidTr="005174DB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66412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9FC79" w14:textId="0954F97B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AA91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4732D9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769530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460A8F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FEBAA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0,27</w:t>
            </w:r>
          </w:p>
        </w:tc>
      </w:tr>
      <w:tr w:rsidR="00E255A5" w:rsidRPr="00E255A5" w14:paraId="29EE73ED" w14:textId="77777777" w:rsidTr="005174DB">
        <w:trPr>
          <w:trHeight w:val="255"/>
        </w:trPr>
        <w:tc>
          <w:tcPr>
            <w:tcW w:w="5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08395BF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4719D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288,38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77AD6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32,69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045AD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47,84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DC0EA" w14:textId="77777777" w:rsidR="00E255A5" w:rsidRPr="00E255A5" w:rsidRDefault="00E255A5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255A5">
              <w:rPr>
                <w:rFonts w:eastAsia="Times New Roman" w:cs="Times New Roman"/>
                <w:sz w:val="20"/>
                <w:szCs w:val="20"/>
                <w:lang w:eastAsia="ru-RU"/>
              </w:rPr>
              <w:t>368,91</w:t>
            </w:r>
          </w:p>
        </w:tc>
      </w:tr>
    </w:tbl>
    <w:p w14:paraId="6C10E0AF" w14:textId="00B07D02" w:rsidR="00B12D53" w:rsidRPr="00B12D53" w:rsidRDefault="00E255A5" w:rsidP="00E255A5">
      <w:pPr>
        <w:pStyle w:val="1-"/>
        <w:ind w:left="709" w:firstLine="0"/>
      </w:pPr>
      <w:bookmarkStart w:id="17" w:name="_Toc213831602"/>
      <w:r w:rsidRPr="00E255A5">
        <w:lastRenderedPageBreak/>
        <w:t>Прогнозы приростов на каждом этапе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</w:r>
      <w:bookmarkEnd w:id="17"/>
    </w:p>
    <w:p w14:paraId="30137F7D" w14:textId="77777777" w:rsidR="00E255A5" w:rsidRDefault="00E255A5" w:rsidP="00E255A5">
      <w:r>
        <w:t>В границах городского округа Реутов выделены следующие функциональные зоны:</w:t>
      </w:r>
    </w:p>
    <w:p w14:paraId="770EACB5" w14:textId="77777777" w:rsidR="00E255A5" w:rsidRDefault="00E255A5" w:rsidP="00E255A5">
      <w:r>
        <w:t>1. Зона застройки среднеэтажными жилыми домами (от 5 до 8 этажей, включая мансардный)</w:t>
      </w:r>
    </w:p>
    <w:p w14:paraId="090494D7" w14:textId="44FF2EC0" w:rsidR="00E255A5" w:rsidRDefault="00E255A5" w:rsidP="00E255A5">
      <w:r>
        <w:t xml:space="preserve">Функциональная </w:t>
      </w:r>
      <w:r w:rsidR="002859FC">
        <w:t>зона предназначена</w:t>
      </w:r>
      <w:r>
        <w:t xml:space="preserve"> для застройки многоквартирными жилыми домами с максимальной этажностью от 5-8 этажей (с сохранением существующего жилого фонда), а также размещения необходимых объектов социального обслуживания.</w:t>
      </w:r>
    </w:p>
    <w:p w14:paraId="0FCEC3F7" w14:textId="77777777" w:rsidR="00E255A5" w:rsidRDefault="00E255A5" w:rsidP="00E255A5">
      <w:r>
        <w:t>2. Зона застройки многоэтажными жилыми домами (от 9 этажей и более)</w:t>
      </w:r>
    </w:p>
    <w:p w14:paraId="0A4095A1" w14:textId="16838C4C" w:rsidR="00E255A5" w:rsidRDefault="00E255A5" w:rsidP="00E255A5">
      <w:r>
        <w:t xml:space="preserve">Функциональная </w:t>
      </w:r>
      <w:r w:rsidR="002859FC">
        <w:t>зона предназначена</w:t>
      </w:r>
      <w:r>
        <w:t xml:space="preserve"> для застройки многоквартирными жилыми домами с этажностью от 9 этажей и более (с сохранением существующего жилого фонда), а также размещения необходимых объектов социального обслуживания.</w:t>
      </w:r>
    </w:p>
    <w:p w14:paraId="6AB8EC1F" w14:textId="77777777" w:rsidR="00E255A5" w:rsidRDefault="00E255A5" w:rsidP="00E255A5">
      <w:r>
        <w:t>В зоне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спортивных объектов, озелененных территорий общего пользования, стоянок автомобильного транспорта, гаражей, объектов, связанных с проживанием граждан и не оказывающих негативного воздействия.</w:t>
      </w:r>
    </w:p>
    <w:p w14:paraId="534748A9" w14:textId="77777777" w:rsidR="00E255A5" w:rsidRDefault="00E255A5" w:rsidP="00E255A5">
      <w:r>
        <w:t>3. Зона смешанной и общественно-деловой застройки</w:t>
      </w:r>
    </w:p>
    <w:p w14:paraId="70BB6EB5" w14:textId="77777777" w:rsidR="00E255A5" w:rsidRDefault="00E255A5" w:rsidP="00E255A5">
      <w:r>
        <w:t>Территория зоны предназначена преимущественно для размещения следующих объектов: общественные здания, учреждения науки и научного обслуживания, учебные заведения и объекты спорта, объекты здравоохранения, объекты финансово-делового назначения, торгового назначения, промышленные предприятия и другие производственные объекты с не пожароопасными и не взрывоопасными производственными процессами, не создающие шума, вибрации, электромагнитных и ионизирующих излучений, загрязнений атмосферного воздуха, поверхностных и подземных вод, превышающих установленных для жилой и общественной застройки норм.</w:t>
      </w:r>
    </w:p>
    <w:p w14:paraId="6193047F" w14:textId="77777777" w:rsidR="00E255A5" w:rsidRDefault="00E255A5" w:rsidP="00E255A5">
      <w:r>
        <w:t>4. Многофункциональная общественно-деловая зона</w:t>
      </w:r>
    </w:p>
    <w:p w14:paraId="602067F5" w14:textId="77777777" w:rsidR="00E255A5" w:rsidRDefault="00E255A5" w:rsidP="00E255A5">
      <w:r>
        <w:t xml:space="preserve">Территория зоны предназначена преимущественно для размещения:  </w:t>
      </w:r>
    </w:p>
    <w:p w14:paraId="56410A74" w14:textId="77777777" w:rsidR="00E255A5" w:rsidRDefault="00E255A5" w:rsidP="00E255A5">
      <w:r>
        <w:t>-  объектов делового, финансового назначения, оптовой и розничной торговли, общественного питания, бытового обслуживания, амбулаторного ветеринарного обслуживания, культурного развития, религиозного использования;</w:t>
      </w:r>
    </w:p>
    <w:p w14:paraId="183AE5ED" w14:textId="77777777" w:rsidR="00E255A5" w:rsidRDefault="00E255A5" w:rsidP="00E255A5">
      <w:r>
        <w:lastRenderedPageBreak/>
        <w:t>- объектов транспортной инфраструктуры (стоянки автомобильного транспорта);</w:t>
      </w:r>
    </w:p>
    <w:p w14:paraId="26936A26" w14:textId="77777777" w:rsidR="00E255A5" w:rsidRDefault="00E255A5" w:rsidP="00E255A5">
      <w:r>
        <w:t>- объектов коммунального и производственного назначения;</w:t>
      </w:r>
    </w:p>
    <w:p w14:paraId="005BFE5D" w14:textId="77777777" w:rsidR="00E255A5" w:rsidRDefault="00E255A5" w:rsidP="00E255A5">
      <w:r>
        <w:t xml:space="preserve">- озелененных территорий общего использования. </w:t>
      </w:r>
    </w:p>
    <w:p w14:paraId="6439DEFE" w14:textId="77777777" w:rsidR="00E255A5" w:rsidRDefault="00E255A5" w:rsidP="00E255A5">
      <w:r>
        <w:t>5. Зона специализированной общественной застройки</w:t>
      </w:r>
    </w:p>
    <w:p w14:paraId="1B2CB2BC" w14:textId="77777777" w:rsidR="00E255A5" w:rsidRDefault="00E255A5" w:rsidP="00E255A5">
      <w:r>
        <w:t>В составе данной зоны располагаются:</w:t>
      </w:r>
    </w:p>
    <w:p w14:paraId="1CD18CD9" w14:textId="77777777" w:rsidR="00E255A5" w:rsidRDefault="00E255A5" w:rsidP="00E255A5">
      <w:r>
        <w:t>- отдельно стоящие объекты социального и культурно-бытового обслуживания населения – объекты высшего, среднего, дошкольного, школьного и дополнительного образования, досуговые учреждения, библиотеки, больничные и амбулаторно-поликлинические учреждения, объекты спорта, объекты культуры, религиозно-культовые объекты, объекты административно-хозяйственного управления, а также исторические объекты;</w:t>
      </w:r>
    </w:p>
    <w:p w14:paraId="2E151D4D" w14:textId="77777777" w:rsidR="00E255A5" w:rsidRDefault="00E255A5" w:rsidP="00E255A5">
      <w:r>
        <w:t>- объектов транспортной инфраструктуры (стоянки автомобильного транспорта);</w:t>
      </w:r>
    </w:p>
    <w:p w14:paraId="7B11DCD9" w14:textId="77777777" w:rsidR="00E255A5" w:rsidRDefault="00E255A5" w:rsidP="00E255A5">
      <w:r>
        <w:t xml:space="preserve">- озелененных территорий общего использования. </w:t>
      </w:r>
    </w:p>
    <w:p w14:paraId="775274C7" w14:textId="77777777" w:rsidR="00E255A5" w:rsidRDefault="00E255A5" w:rsidP="00E255A5">
      <w:r>
        <w:t xml:space="preserve">6. Производственная зона </w:t>
      </w:r>
    </w:p>
    <w:p w14:paraId="3156F18D" w14:textId="77777777" w:rsidR="00E255A5" w:rsidRDefault="00E255A5" w:rsidP="00E255A5">
      <w:r>
        <w:t>Территория зоны предназначена для размещения промышленных, коммунально-складских, транспортного обслуживания и иных производств и объектов, обеспечивающих их функционирование, а также для определения и размещения организованных санитарно-защитных зон этих объектов в соответствии с требованиями технических регламентов. Благоустройство территории производственных зон и их санитарно-защитных зон осуществляется за счет собственников производственных объектов.</w:t>
      </w:r>
    </w:p>
    <w:p w14:paraId="6F7D806B" w14:textId="77777777" w:rsidR="00E255A5" w:rsidRDefault="00E255A5" w:rsidP="00E255A5">
      <w:r>
        <w:t>Участки размещения производственной застройки, участки с другими видами разрешенного использования могут находиться в ее границах при условии соблюдения действующих норм и правил.</w:t>
      </w:r>
    </w:p>
    <w:p w14:paraId="3CB46CAD" w14:textId="77777777" w:rsidR="00E255A5" w:rsidRDefault="00E255A5" w:rsidP="00E255A5">
      <w:r>
        <w:t xml:space="preserve">7. Коммунально-складская зона </w:t>
      </w:r>
    </w:p>
    <w:p w14:paraId="70BA0096" w14:textId="77777777" w:rsidR="00E255A5" w:rsidRDefault="00E255A5" w:rsidP="00E255A5">
      <w:r>
        <w:t>Территория зоны предназначена для размещения объектов коммунального обслуживания (котельных, водозаборов, очистных сооружений, насосных станций, электроподстанций), стоянок, гаражей, объектов обслуживания автомобильного транспорта и складов в случае необходимости их выделения из других зон.</w:t>
      </w:r>
    </w:p>
    <w:p w14:paraId="2AB56F3B" w14:textId="77777777" w:rsidR="00E255A5" w:rsidRDefault="00E255A5" w:rsidP="00E255A5">
      <w:r>
        <w:t>8. Зона инженерной инфраструктуры</w:t>
      </w:r>
    </w:p>
    <w:p w14:paraId="0D790447" w14:textId="77777777" w:rsidR="00E255A5" w:rsidRDefault="00E255A5" w:rsidP="00E255A5">
      <w:r>
        <w:t>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14:paraId="76A5C319" w14:textId="77777777" w:rsidR="00E255A5" w:rsidRDefault="00E255A5" w:rsidP="00E255A5">
      <w:r>
        <w:lastRenderedPageBreak/>
        <w:t xml:space="preserve">9. Зона озелененных территорий общего пользования (лесопарки, парки, сады, скверы, бульвары, городские леса) </w:t>
      </w:r>
    </w:p>
    <w:p w14:paraId="503A95D6" w14:textId="77777777" w:rsidR="00E255A5" w:rsidRDefault="00E255A5" w:rsidP="00E255A5">
      <w:r>
        <w:t>Территория зоны предназначена для организации мест массового отдыха населения и включают в себя скверы, парки, сады, водоемы, пляжи и иные объекты, формирующие систему озелененных территорий общего пользования.</w:t>
      </w:r>
    </w:p>
    <w:p w14:paraId="7293010A" w14:textId="77777777" w:rsidR="00E255A5" w:rsidRDefault="00E255A5" w:rsidP="00E255A5">
      <w:r>
        <w:t>10. Зона рекреационного назначения</w:t>
      </w:r>
    </w:p>
    <w:p w14:paraId="0C9BD5B8" w14:textId="77777777" w:rsidR="00E255A5" w:rsidRDefault="00E255A5" w:rsidP="00E255A5">
      <w:r>
        <w:t>Территории прогулочных рекреационных зон в жилых кварталах, специально предназначенные для использования в целях досуга. Направлено на обеспечение комфортного отдыха населения.</w:t>
      </w:r>
    </w:p>
    <w:p w14:paraId="5162BBB3" w14:textId="77777777" w:rsidR="00E255A5" w:rsidRDefault="00E255A5" w:rsidP="00E255A5">
      <w:r>
        <w:t>11. Зона озелененных территорий специального назначения</w:t>
      </w:r>
    </w:p>
    <w:p w14:paraId="53C7A349" w14:textId="77777777" w:rsidR="00E255A5" w:rsidRDefault="00E255A5" w:rsidP="00E255A5">
      <w:r>
        <w:t xml:space="preserve">Территория данной зоны не застроена и занята зелеными насаждениями, выполняющими </w:t>
      </w:r>
      <w:proofErr w:type="spellStart"/>
      <w:r>
        <w:t>средозащитную</w:t>
      </w:r>
      <w:proofErr w:type="spellEnd"/>
      <w:r>
        <w:t xml:space="preserve"> роль в санитарно-защитных зонах предприятий, либо вдоль прохождения инженерных коммуникаций, либо вокруг источников питьевого водоснабжения (в зонах первого пояса охраны).</w:t>
      </w:r>
    </w:p>
    <w:p w14:paraId="2CCFF885" w14:textId="77777777" w:rsidR="00E255A5" w:rsidRDefault="00E255A5" w:rsidP="00E255A5">
      <w:r>
        <w:t xml:space="preserve">12. Зона специального назначения </w:t>
      </w:r>
    </w:p>
    <w:p w14:paraId="417DC75B" w14:textId="77777777" w:rsidR="00E255A5" w:rsidRDefault="00E255A5" w:rsidP="00E255A5">
      <w:r>
        <w:t xml:space="preserve">Территория зоны предназначена для размещения объектов обеспечения обороны и безопасности, обеспечения вооруженных сил, охраны Государственной границы РФ, обеспечения внутреннего правопорядка, деятельности по исполнению наказаний. </w:t>
      </w:r>
    </w:p>
    <w:p w14:paraId="1155BB03" w14:textId="77777777" w:rsidR="00E255A5" w:rsidRDefault="00E255A5" w:rsidP="00E255A5">
      <w:r>
        <w:t>13. Зона складирования и захоронения отходов</w:t>
      </w:r>
    </w:p>
    <w:p w14:paraId="20F42A79" w14:textId="77777777" w:rsidR="00E255A5" w:rsidRDefault="00E255A5" w:rsidP="00E255A5">
      <w:r>
        <w:t>Территория предназначена для размещения предприятия по сортировке твердых бытовых отходов.</w:t>
      </w:r>
    </w:p>
    <w:p w14:paraId="520E2944" w14:textId="77777777" w:rsidR="00E255A5" w:rsidRDefault="00E255A5" w:rsidP="00E255A5">
      <w:r>
        <w:t xml:space="preserve">14. Зона транспортной инфраструктуры </w:t>
      </w:r>
    </w:p>
    <w:p w14:paraId="0451F038" w14:textId="77777777" w:rsidR="00E255A5" w:rsidRDefault="00E255A5" w:rsidP="00E255A5">
      <w:r>
        <w:t>В состав зоны могут входить автомобильные дороги федерального и регионального значения (включая отводы земельных участков) и технически связанные с ними сооружения, объекты, предназначенные для обслуживания пассажиров, обеспечивающие работу транспортных средств, объекты размещения постов органов внутренних дел, ответственных за безопасность дорожного движения, многоярусные парковки и стоянки автотранспорта, депо маршрутного автотранспорта, составляющие единую систему транспортного обеспечения; улицы местного значения, а так же территории для размещения объектов придорожного сервиса, обслуживания автомобилей, внутриквартальные проезды и проезды для специального транспорта отдельно не выделяются и входят в иные функциональные зоны. Так же в данную зону входят территории железнодорожного транспорта, территории вертолетных площадок и их инфраструктуры. Участки объектов автомобильного транспорта могут включаться в другие функциональные зоны и не выделяться в отдельную функциональную зону</w:t>
      </w:r>
    </w:p>
    <w:p w14:paraId="083F410C" w14:textId="56795801" w:rsidR="007E6BDC" w:rsidRDefault="00E255A5" w:rsidP="00E255A5">
      <w:r>
        <w:t>15. Зона акваторий</w:t>
      </w:r>
    </w:p>
    <w:p w14:paraId="5D4F7A2D" w14:textId="77777777" w:rsidR="003904D4" w:rsidRDefault="003904D4" w:rsidP="00644725">
      <w:pPr>
        <w:rPr>
          <w:lang w:eastAsia="ru-RU"/>
        </w:rPr>
        <w:sectPr w:rsidR="003904D4" w:rsidSect="002C23A6">
          <w:headerReference w:type="default" r:id="rId11"/>
          <w:pgSz w:w="11906" w:h="16838" w:code="9"/>
          <w:pgMar w:top="1134" w:right="567" w:bottom="1134" w:left="1134" w:header="567" w:footer="567" w:gutter="0"/>
          <w:pgNumType w:start="2"/>
          <w:cols w:space="708"/>
          <w:docGrid w:linePitch="360"/>
        </w:sectPr>
      </w:pPr>
    </w:p>
    <w:p w14:paraId="6B75DAA6" w14:textId="71CA6F76" w:rsidR="000C2ED9" w:rsidRDefault="00B476BA" w:rsidP="000C2ED9">
      <w:pPr>
        <w:pStyle w:val="ae"/>
        <w:outlineLvl w:val="3"/>
      </w:pPr>
      <w:bookmarkStart w:id="24" w:name="_Ref209529836"/>
      <w:bookmarkStart w:id="25" w:name="_Toc213831614"/>
      <w:r>
        <w:lastRenderedPageBreak/>
        <w:t xml:space="preserve">Таблица </w:t>
      </w:r>
      <w:fldSimple w:instr=" SEQ Таблица \* ARABIC ">
        <w:r w:rsidR="002266F7">
          <w:rPr>
            <w:noProof/>
          </w:rPr>
          <w:t>3</w:t>
        </w:r>
      </w:fldSimple>
      <w:bookmarkEnd w:id="24"/>
      <w:r>
        <w:t xml:space="preserve"> – </w:t>
      </w:r>
      <w:r w:rsidR="00E255A5" w:rsidRPr="00E255A5">
        <w:t xml:space="preserve">Перечень планируемого размещения объектов капитального строительства на основании технических условий и генерального плана на техническое присоединение к системам теплоснабжения </w:t>
      </w:r>
      <w:proofErr w:type="spellStart"/>
      <w:r w:rsidR="00E255A5" w:rsidRPr="00E255A5">
        <w:t>г.о</w:t>
      </w:r>
      <w:proofErr w:type="spellEnd"/>
      <w:r w:rsidR="00E255A5" w:rsidRPr="00E255A5">
        <w:t>. Реутов</w:t>
      </w:r>
      <w:bookmarkEnd w:id="25"/>
    </w:p>
    <w:tbl>
      <w:tblPr>
        <w:tblW w:w="1501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2085"/>
        <w:gridCol w:w="2006"/>
        <w:gridCol w:w="1110"/>
        <w:gridCol w:w="1198"/>
        <w:gridCol w:w="744"/>
        <w:gridCol w:w="822"/>
        <w:gridCol w:w="1564"/>
        <w:gridCol w:w="1564"/>
        <w:gridCol w:w="1092"/>
        <w:gridCol w:w="1974"/>
      </w:tblGrid>
      <w:tr w:rsidR="005E2936" w:rsidRPr="00C671A4" w14:paraId="59AF82FD" w14:textId="53EC0B9B" w:rsidTr="00A237A0">
        <w:trPr>
          <w:trHeight w:val="255"/>
          <w:tblHeader/>
        </w:trPr>
        <w:tc>
          <w:tcPr>
            <w:tcW w:w="857" w:type="dxa"/>
            <w:vMerge w:val="restart"/>
            <w:vAlign w:val="center"/>
            <w:hideMark/>
          </w:tcPr>
          <w:p w14:paraId="7591870D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bookmarkStart w:id="26" w:name="_Ref209693827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№ объекта в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Zulu</w:t>
            </w:r>
            <w:proofErr w:type="spellEnd"/>
          </w:p>
        </w:tc>
        <w:tc>
          <w:tcPr>
            <w:tcW w:w="2085" w:type="dxa"/>
            <w:vMerge w:val="restart"/>
            <w:noWrap/>
            <w:vAlign w:val="center"/>
            <w:hideMark/>
          </w:tcPr>
          <w:p w14:paraId="6AF70005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Объект</w:t>
            </w:r>
          </w:p>
        </w:tc>
        <w:tc>
          <w:tcPr>
            <w:tcW w:w="2006" w:type="dxa"/>
            <w:vMerge w:val="restart"/>
            <w:vAlign w:val="center"/>
            <w:hideMark/>
          </w:tcPr>
          <w:p w14:paraId="20C8BB3A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Функциональное использование</w:t>
            </w:r>
          </w:p>
        </w:tc>
        <w:tc>
          <w:tcPr>
            <w:tcW w:w="3874" w:type="dxa"/>
            <w:gridSpan w:val="4"/>
            <w:noWrap/>
            <w:vAlign w:val="center"/>
            <w:hideMark/>
          </w:tcPr>
          <w:p w14:paraId="4FC359D7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Перспективная тепловая нагрузка, Гкал/ч</w:t>
            </w:r>
          </w:p>
        </w:tc>
        <w:tc>
          <w:tcPr>
            <w:tcW w:w="1564" w:type="dxa"/>
            <w:vAlign w:val="center"/>
            <w:hideMark/>
          </w:tcPr>
          <w:p w14:paraId="145A68AC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Источник теплоснабжения (1 вариант развития)</w:t>
            </w:r>
          </w:p>
        </w:tc>
        <w:tc>
          <w:tcPr>
            <w:tcW w:w="1564" w:type="dxa"/>
            <w:vAlign w:val="center"/>
            <w:hideMark/>
          </w:tcPr>
          <w:p w14:paraId="6B6E409C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Источник теплоснабжения (2 вар-т развития)</w:t>
            </w:r>
          </w:p>
        </w:tc>
        <w:tc>
          <w:tcPr>
            <w:tcW w:w="973" w:type="dxa"/>
            <w:vAlign w:val="center"/>
            <w:hideMark/>
          </w:tcPr>
          <w:p w14:paraId="7FB18E5D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2093" w:type="dxa"/>
            <w:vAlign w:val="center"/>
          </w:tcPr>
          <w:p w14:paraId="2186152C" w14:textId="414D3C91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Кадастровый номер</w:t>
            </w:r>
          </w:p>
        </w:tc>
      </w:tr>
      <w:tr w:rsidR="00C671A4" w:rsidRPr="00C671A4" w14:paraId="20E9CC3C" w14:textId="2FE706FC" w:rsidTr="00A237A0">
        <w:trPr>
          <w:trHeight w:val="510"/>
          <w:tblHeader/>
        </w:trPr>
        <w:tc>
          <w:tcPr>
            <w:tcW w:w="857" w:type="dxa"/>
            <w:vMerge/>
            <w:vAlign w:val="center"/>
            <w:hideMark/>
          </w:tcPr>
          <w:p w14:paraId="3D4111D5" w14:textId="77777777" w:rsidR="005E2936" w:rsidRPr="00C671A4" w:rsidRDefault="005E2936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85" w:type="dxa"/>
            <w:vMerge/>
            <w:vAlign w:val="center"/>
            <w:hideMark/>
          </w:tcPr>
          <w:p w14:paraId="0455DDC4" w14:textId="77777777" w:rsidR="005E2936" w:rsidRPr="00C671A4" w:rsidRDefault="005E2936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06" w:type="dxa"/>
            <w:vMerge/>
            <w:vAlign w:val="center"/>
            <w:hideMark/>
          </w:tcPr>
          <w:p w14:paraId="6D296352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0" w:type="dxa"/>
            <w:noWrap/>
            <w:vAlign w:val="center"/>
            <w:hideMark/>
          </w:tcPr>
          <w:p w14:paraId="67D426B0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1198" w:type="dxa"/>
            <w:noWrap/>
            <w:vAlign w:val="center"/>
            <w:hideMark/>
          </w:tcPr>
          <w:p w14:paraId="50DD2F57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Вентиляция</w:t>
            </w:r>
          </w:p>
        </w:tc>
        <w:tc>
          <w:tcPr>
            <w:tcW w:w="744" w:type="dxa"/>
            <w:noWrap/>
            <w:vAlign w:val="center"/>
            <w:hideMark/>
          </w:tcPr>
          <w:p w14:paraId="506DEAAE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ГВС</w:t>
            </w:r>
          </w:p>
        </w:tc>
        <w:tc>
          <w:tcPr>
            <w:tcW w:w="822" w:type="dxa"/>
            <w:vAlign w:val="center"/>
            <w:hideMark/>
          </w:tcPr>
          <w:p w14:paraId="23D0F964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Общая, Гкал/ч</w:t>
            </w:r>
          </w:p>
        </w:tc>
        <w:tc>
          <w:tcPr>
            <w:tcW w:w="1564" w:type="dxa"/>
            <w:vAlign w:val="center"/>
            <w:hideMark/>
          </w:tcPr>
          <w:p w14:paraId="22FC458D" w14:textId="77777777" w:rsidR="005E2936" w:rsidRPr="00C671A4" w:rsidRDefault="005E2936" w:rsidP="00E255A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vAlign w:val="center"/>
            <w:hideMark/>
          </w:tcPr>
          <w:p w14:paraId="4304EBFE" w14:textId="77777777" w:rsidR="005E2936" w:rsidRPr="00C671A4" w:rsidRDefault="005E2936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73" w:type="dxa"/>
            <w:vAlign w:val="center"/>
            <w:hideMark/>
          </w:tcPr>
          <w:p w14:paraId="2EDE4AD6" w14:textId="77777777" w:rsidR="005E2936" w:rsidRPr="00C671A4" w:rsidRDefault="005E2936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3" w:type="dxa"/>
          </w:tcPr>
          <w:p w14:paraId="4D03CEC2" w14:textId="77777777" w:rsidR="005E2936" w:rsidRPr="00C671A4" w:rsidRDefault="005E2936" w:rsidP="00E255A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C671A4" w:rsidRPr="00C671A4" w14:paraId="3B383F6D" w14:textId="261FC0D2" w:rsidTr="00A237A0">
        <w:trPr>
          <w:trHeight w:val="765"/>
        </w:trPr>
        <w:tc>
          <w:tcPr>
            <w:tcW w:w="857" w:type="dxa"/>
            <w:noWrap/>
            <w:vAlign w:val="center"/>
            <w:hideMark/>
          </w:tcPr>
          <w:p w14:paraId="444CE12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85" w:type="dxa"/>
            <w:vAlign w:val="center"/>
            <w:hideMark/>
          </w:tcPr>
          <w:p w14:paraId="546585D4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- 1 этап - 1 очередь (корп. 1,2)</w:t>
            </w:r>
          </w:p>
        </w:tc>
        <w:tc>
          <w:tcPr>
            <w:tcW w:w="2006" w:type="dxa"/>
            <w:vAlign w:val="center"/>
            <w:hideMark/>
          </w:tcPr>
          <w:p w14:paraId="55CC03D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застройки</w:t>
            </w:r>
          </w:p>
        </w:tc>
        <w:tc>
          <w:tcPr>
            <w:tcW w:w="1110" w:type="dxa"/>
            <w:noWrap/>
            <w:vAlign w:val="center"/>
            <w:hideMark/>
          </w:tcPr>
          <w:p w14:paraId="0EBCF3B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8" w:type="dxa"/>
            <w:noWrap/>
            <w:vAlign w:val="center"/>
            <w:hideMark/>
          </w:tcPr>
          <w:p w14:paraId="01DDFFA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  <w:noWrap/>
            <w:vAlign w:val="center"/>
            <w:hideMark/>
          </w:tcPr>
          <w:p w14:paraId="3CA4A90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2" w:type="dxa"/>
            <w:noWrap/>
            <w:vAlign w:val="center"/>
            <w:hideMark/>
          </w:tcPr>
          <w:p w14:paraId="13F4DD0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4" w:type="dxa"/>
            <w:noWrap/>
            <w:vAlign w:val="center"/>
            <w:hideMark/>
          </w:tcPr>
          <w:p w14:paraId="33CFB5C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64" w:type="dxa"/>
            <w:noWrap/>
            <w:vAlign w:val="center"/>
            <w:hideMark/>
          </w:tcPr>
          <w:p w14:paraId="427D462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АИТ</w:t>
            </w:r>
          </w:p>
        </w:tc>
        <w:tc>
          <w:tcPr>
            <w:tcW w:w="973" w:type="dxa"/>
            <w:noWrap/>
            <w:vAlign w:val="center"/>
            <w:hideMark/>
          </w:tcPr>
          <w:p w14:paraId="5AF9C64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2B34F1B0" w14:textId="69DE670D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50:48:0010411:711</w:t>
            </w:r>
          </w:p>
        </w:tc>
      </w:tr>
      <w:tr w:rsidR="00C671A4" w:rsidRPr="00C671A4" w14:paraId="2C44243F" w14:textId="2928A5A9" w:rsidTr="00A237A0">
        <w:trPr>
          <w:trHeight w:val="765"/>
        </w:trPr>
        <w:tc>
          <w:tcPr>
            <w:tcW w:w="857" w:type="dxa"/>
            <w:noWrap/>
            <w:vAlign w:val="center"/>
            <w:hideMark/>
          </w:tcPr>
          <w:p w14:paraId="77E603D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85" w:type="dxa"/>
            <w:vAlign w:val="center"/>
            <w:hideMark/>
          </w:tcPr>
          <w:p w14:paraId="4E2D9D94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- 1 этап - 1 очередь (корп. 3,4,5)</w:t>
            </w:r>
          </w:p>
        </w:tc>
        <w:tc>
          <w:tcPr>
            <w:tcW w:w="2006" w:type="dxa"/>
            <w:vAlign w:val="center"/>
            <w:hideMark/>
          </w:tcPr>
          <w:p w14:paraId="47030E3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застройки</w:t>
            </w:r>
          </w:p>
        </w:tc>
        <w:tc>
          <w:tcPr>
            <w:tcW w:w="1110" w:type="dxa"/>
            <w:noWrap/>
            <w:vAlign w:val="center"/>
            <w:hideMark/>
          </w:tcPr>
          <w:p w14:paraId="5B44E01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3,54</w:t>
            </w:r>
          </w:p>
        </w:tc>
        <w:tc>
          <w:tcPr>
            <w:tcW w:w="1198" w:type="dxa"/>
            <w:noWrap/>
            <w:vAlign w:val="center"/>
            <w:hideMark/>
          </w:tcPr>
          <w:p w14:paraId="7C56C91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  <w:noWrap/>
            <w:vAlign w:val="center"/>
            <w:hideMark/>
          </w:tcPr>
          <w:p w14:paraId="286CA02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2,36</w:t>
            </w:r>
          </w:p>
        </w:tc>
        <w:tc>
          <w:tcPr>
            <w:tcW w:w="822" w:type="dxa"/>
            <w:noWrap/>
            <w:vAlign w:val="center"/>
            <w:hideMark/>
          </w:tcPr>
          <w:p w14:paraId="6A484E6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564" w:type="dxa"/>
            <w:noWrap/>
            <w:vAlign w:val="center"/>
            <w:hideMark/>
          </w:tcPr>
          <w:p w14:paraId="72F5CB7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64" w:type="dxa"/>
            <w:noWrap/>
            <w:vAlign w:val="center"/>
            <w:hideMark/>
          </w:tcPr>
          <w:p w14:paraId="5A8C927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АИТ</w:t>
            </w:r>
          </w:p>
        </w:tc>
        <w:tc>
          <w:tcPr>
            <w:tcW w:w="973" w:type="dxa"/>
            <w:noWrap/>
            <w:vAlign w:val="center"/>
            <w:hideMark/>
          </w:tcPr>
          <w:p w14:paraId="5DDAC1A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17680B21" w14:textId="14245DEE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50:48:0010411:711</w:t>
            </w:r>
          </w:p>
        </w:tc>
      </w:tr>
      <w:tr w:rsidR="00C671A4" w:rsidRPr="00C671A4" w14:paraId="4D21762B" w14:textId="0D7FB673" w:rsidTr="00A237A0">
        <w:trPr>
          <w:trHeight w:val="510"/>
        </w:trPr>
        <w:tc>
          <w:tcPr>
            <w:tcW w:w="857" w:type="dxa"/>
            <w:noWrap/>
            <w:vAlign w:val="center"/>
            <w:hideMark/>
          </w:tcPr>
          <w:p w14:paraId="4D2F530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85" w:type="dxa"/>
            <w:vAlign w:val="center"/>
            <w:hideMark/>
          </w:tcPr>
          <w:p w14:paraId="2B916B6B" w14:textId="2F59317B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Южная, 8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пристойка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к Лицею на 250 мест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к.н.з.у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006" w:type="dxa"/>
            <w:noWrap/>
            <w:vAlign w:val="center"/>
            <w:hideMark/>
          </w:tcPr>
          <w:p w14:paraId="04D2B7F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Школа</w:t>
            </w:r>
          </w:p>
        </w:tc>
        <w:tc>
          <w:tcPr>
            <w:tcW w:w="1110" w:type="dxa"/>
            <w:noWrap/>
            <w:vAlign w:val="center"/>
            <w:hideMark/>
          </w:tcPr>
          <w:p w14:paraId="22E8859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198" w:type="dxa"/>
            <w:noWrap/>
            <w:vAlign w:val="center"/>
            <w:hideMark/>
          </w:tcPr>
          <w:p w14:paraId="4D5A3CF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  <w:noWrap/>
            <w:vAlign w:val="center"/>
            <w:hideMark/>
          </w:tcPr>
          <w:p w14:paraId="19E279C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0,064</w:t>
            </w:r>
          </w:p>
        </w:tc>
        <w:tc>
          <w:tcPr>
            <w:tcW w:w="822" w:type="dxa"/>
            <w:noWrap/>
            <w:vAlign w:val="center"/>
            <w:hideMark/>
          </w:tcPr>
          <w:p w14:paraId="2067505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0,424</w:t>
            </w:r>
          </w:p>
        </w:tc>
        <w:tc>
          <w:tcPr>
            <w:tcW w:w="1564" w:type="dxa"/>
            <w:noWrap/>
            <w:vAlign w:val="center"/>
            <w:hideMark/>
          </w:tcPr>
          <w:p w14:paraId="3680F8A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1564" w:type="dxa"/>
            <w:noWrap/>
            <w:vAlign w:val="center"/>
            <w:hideMark/>
          </w:tcPr>
          <w:p w14:paraId="0CD03EF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973" w:type="dxa"/>
            <w:noWrap/>
            <w:vAlign w:val="center"/>
            <w:hideMark/>
          </w:tcPr>
          <w:p w14:paraId="2C0B6B5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2025-2026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77871BDC" w14:textId="52341EC5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50:48:0030102:25</w:t>
            </w:r>
          </w:p>
        </w:tc>
      </w:tr>
      <w:tr w:rsidR="00C671A4" w:rsidRPr="00C671A4" w14:paraId="60D366D9" w14:textId="1544CF12" w:rsidTr="00A237A0">
        <w:trPr>
          <w:trHeight w:val="510"/>
        </w:trPr>
        <w:tc>
          <w:tcPr>
            <w:tcW w:w="857" w:type="dxa"/>
            <w:noWrap/>
            <w:vAlign w:val="center"/>
            <w:hideMark/>
          </w:tcPr>
          <w:p w14:paraId="17BF24B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85" w:type="dxa"/>
            <w:vAlign w:val="center"/>
            <w:hideMark/>
          </w:tcPr>
          <w:p w14:paraId="1AF14DB0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10-10-А пристройка к д/с № 4 на 140 мест</w:t>
            </w:r>
          </w:p>
        </w:tc>
        <w:tc>
          <w:tcPr>
            <w:tcW w:w="2006" w:type="dxa"/>
            <w:noWrap/>
            <w:vAlign w:val="center"/>
            <w:hideMark/>
          </w:tcPr>
          <w:p w14:paraId="363E296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ДОУ</w:t>
            </w:r>
          </w:p>
        </w:tc>
        <w:tc>
          <w:tcPr>
            <w:tcW w:w="1110" w:type="dxa"/>
            <w:noWrap/>
            <w:vAlign w:val="center"/>
            <w:hideMark/>
          </w:tcPr>
          <w:p w14:paraId="09C77E2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0,509</w:t>
            </w:r>
          </w:p>
        </w:tc>
        <w:tc>
          <w:tcPr>
            <w:tcW w:w="1198" w:type="dxa"/>
            <w:noWrap/>
            <w:vAlign w:val="center"/>
            <w:hideMark/>
          </w:tcPr>
          <w:p w14:paraId="453EA1C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  <w:noWrap/>
            <w:vAlign w:val="center"/>
            <w:hideMark/>
          </w:tcPr>
          <w:p w14:paraId="0ED1882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822" w:type="dxa"/>
            <w:noWrap/>
            <w:vAlign w:val="center"/>
            <w:hideMark/>
          </w:tcPr>
          <w:p w14:paraId="1760AB0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0,599</w:t>
            </w:r>
          </w:p>
        </w:tc>
        <w:tc>
          <w:tcPr>
            <w:tcW w:w="1564" w:type="dxa"/>
            <w:noWrap/>
            <w:vAlign w:val="center"/>
            <w:hideMark/>
          </w:tcPr>
          <w:p w14:paraId="728E6FE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1564" w:type="dxa"/>
            <w:noWrap/>
            <w:vAlign w:val="center"/>
            <w:hideMark/>
          </w:tcPr>
          <w:p w14:paraId="5D68DA5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973" w:type="dxa"/>
            <w:noWrap/>
            <w:vAlign w:val="center"/>
            <w:hideMark/>
          </w:tcPr>
          <w:p w14:paraId="1A8E515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BC89AAB" w14:textId="348D44F5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50:48:0030201:1608</w:t>
            </w:r>
          </w:p>
        </w:tc>
      </w:tr>
      <w:tr w:rsidR="00C671A4" w:rsidRPr="00C671A4" w14:paraId="4A0383B1" w14:textId="29E23D48" w:rsidTr="00A237A0">
        <w:trPr>
          <w:trHeight w:val="765"/>
        </w:trPr>
        <w:tc>
          <w:tcPr>
            <w:tcW w:w="857" w:type="dxa"/>
            <w:noWrap/>
            <w:vAlign w:val="center"/>
            <w:hideMark/>
          </w:tcPr>
          <w:p w14:paraId="291D706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85" w:type="dxa"/>
            <w:vAlign w:val="center"/>
            <w:hideMark/>
          </w:tcPr>
          <w:p w14:paraId="696E8DB0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- 1 этап - 1 очередь (Комсомольская, 15 пристройка к Школе № 4 на 750 мест)</w:t>
            </w:r>
          </w:p>
        </w:tc>
        <w:tc>
          <w:tcPr>
            <w:tcW w:w="2006" w:type="dxa"/>
            <w:noWrap/>
            <w:vAlign w:val="center"/>
            <w:hideMark/>
          </w:tcPr>
          <w:p w14:paraId="513E8A7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Школа</w:t>
            </w:r>
          </w:p>
        </w:tc>
        <w:tc>
          <w:tcPr>
            <w:tcW w:w="1110" w:type="dxa"/>
            <w:noWrap/>
            <w:vAlign w:val="center"/>
            <w:hideMark/>
          </w:tcPr>
          <w:p w14:paraId="6752651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198" w:type="dxa"/>
            <w:noWrap/>
            <w:vAlign w:val="center"/>
            <w:hideMark/>
          </w:tcPr>
          <w:p w14:paraId="5EFD4B9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744" w:type="dxa"/>
            <w:noWrap/>
            <w:vAlign w:val="center"/>
            <w:hideMark/>
          </w:tcPr>
          <w:p w14:paraId="3648F19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0,501</w:t>
            </w:r>
          </w:p>
        </w:tc>
        <w:tc>
          <w:tcPr>
            <w:tcW w:w="822" w:type="dxa"/>
            <w:noWrap/>
            <w:vAlign w:val="center"/>
            <w:hideMark/>
          </w:tcPr>
          <w:p w14:paraId="2767ECC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2,541</w:t>
            </w:r>
          </w:p>
        </w:tc>
        <w:tc>
          <w:tcPr>
            <w:tcW w:w="1564" w:type="dxa"/>
            <w:noWrap/>
            <w:vAlign w:val="center"/>
            <w:hideMark/>
          </w:tcPr>
          <w:p w14:paraId="58F2F1A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64" w:type="dxa"/>
            <w:noWrap/>
            <w:vAlign w:val="center"/>
            <w:hideMark/>
          </w:tcPr>
          <w:p w14:paraId="7B2E1E7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973" w:type="dxa"/>
            <w:noWrap/>
            <w:vAlign w:val="center"/>
            <w:hideMark/>
          </w:tcPr>
          <w:p w14:paraId="3354746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755BE9B" w14:textId="2A9B393B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50:48:0010405:20656</w:t>
            </w:r>
          </w:p>
        </w:tc>
      </w:tr>
      <w:tr w:rsidR="00C671A4" w:rsidRPr="00C671A4" w14:paraId="6B782CBF" w14:textId="5F7E3D23" w:rsidTr="00A237A0">
        <w:trPr>
          <w:trHeight w:val="765"/>
        </w:trPr>
        <w:tc>
          <w:tcPr>
            <w:tcW w:w="857" w:type="dxa"/>
            <w:noWrap/>
            <w:vAlign w:val="center"/>
            <w:hideMark/>
          </w:tcPr>
          <w:p w14:paraId="03DFEE1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85" w:type="dxa"/>
            <w:vAlign w:val="center"/>
            <w:hideMark/>
          </w:tcPr>
          <w:p w14:paraId="40BD2166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- 1 этап - 1 очередь (Комсомольская, 17 пристройка к д/с № 3 на 180 мест)</w:t>
            </w:r>
          </w:p>
        </w:tc>
        <w:tc>
          <w:tcPr>
            <w:tcW w:w="2006" w:type="dxa"/>
            <w:noWrap/>
            <w:vAlign w:val="center"/>
            <w:hideMark/>
          </w:tcPr>
          <w:p w14:paraId="32B71F5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ДОУ</w:t>
            </w:r>
          </w:p>
        </w:tc>
        <w:tc>
          <w:tcPr>
            <w:tcW w:w="1110" w:type="dxa"/>
            <w:noWrap/>
            <w:vAlign w:val="center"/>
            <w:hideMark/>
          </w:tcPr>
          <w:p w14:paraId="363B46C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198" w:type="dxa"/>
            <w:noWrap/>
            <w:vAlign w:val="center"/>
            <w:hideMark/>
          </w:tcPr>
          <w:p w14:paraId="1B16C37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744" w:type="dxa"/>
            <w:noWrap/>
            <w:vAlign w:val="center"/>
            <w:hideMark/>
          </w:tcPr>
          <w:p w14:paraId="535491A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0,153</w:t>
            </w:r>
          </w:p>
        </w:tc>
        <w:tc>
          <w:tcPr>
            <w:tcW w:w="822" w:type="dxa"/>
            <w:noWrap/>
            <w:vAlign w:val="center"/>
            <w:hideMark/>
          </w:tcPr>
          <w:p w14:paraId="6E64981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564" w:type="dxa"/>
            <w:noWrap/>
            <w:vAlign w:val="center"/>
            <w:hideMark/>
          </w:tcPr>
          <w:p w14:paraId="242AD3A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64" w:type="dxa"/>
            <w:noWrap/>
            <w:vAlign w:val="center"/>
            <w:hideMark/>
          </w:tcPr>
          <w:p w14:paraId="1A06F49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973" w:type="dxa"/>
            <w:noWrap/>
            <w:vAlign w:val="center"/>
            <w:hideMark/>
          </w:tcPr>
          <w:p w14:paraId="17E29B9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8FC5916" w14:textId="1FEF5830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50:48:0010405:2065</w:t>
            </w:r>
          </w:p>
        </w:tc>
      </w:tr>
      <w:tr w:rsidR="00C671A4" w:rsidRPr="00C671A4" w14:paraId="4179634E" w14:textId="53F24DA6" w:rsidTr="00A237A0">
        <w:trPr>
          <w:trHeight w:val="765"/>
        </w:trPr>
        <w:tc>
          <w:tcPr>
            <w:tcW w:w="857" w:type="dxa"/>
            <w:noWrap/>
            <w:vAlign w:val="center"/>
            <w:hideMark/>
          </w:tcPr>
          <w:p w14:paraId="7C59985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085" w:type="dxa"/>
            <w:noWrap/>
            <w:vAlign w:val="center"/>
            <w:hideMark/>
          </w:tcPr>
          <w:p w14:paraId="14372717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- 2 этап (корп. 6,7)</w:t>
            </w:r>
          </w:p>
        </w:tc>
        <w:tc>
          <w:tcPr>
            <w:tcW w:w="2006" w:type="dxa"/>
            <w:vAlign w:val="center"/>
            <w:hideMark/>
          </w:tcPr>
          <w:p w14:paraId="22E3683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застойки</w:t>
            </w:r>
            <w:proofErr w:type="spellEnd"/>
          </w:p>
        </w:tc>
        <w:tc>
          <w:tcPr>
            <w:tcW w:w="1110" w:type="dxa"/>
            <w:noWrap/>
            <w:vAlign w:val="center"/>
            <w:hideMark/>
          </w:tcPr>
          <w:p w14:paraId="0921A4B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11,771</w:t>
            </w:r>
          </w:p>
        </w:tc>
        <w:tc>
          <w:tcPr>
            <w:tcW w:w="1198" w:type="dxa"/>
            <w:noWrap/>
            <w:vAlign w:val="center"/>
            <w:hideMark/>
          </w:tcPr>
          <w:p w14:paraId="6AB852F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  <w:noWrap/>
            <w:vAlign w:val="center"/>
            <w:hideMark/>
          </w:tcPr>
          <w:p w14:paraId="3C54F70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7,847</w:t>
            </w:r>
          </w:p>
        </w:tc>
        <w:tc>
          <w:tcPr>
            <w:tcW w:w="822" w:type="dxa"/>
            <w:noWrap/>
            <w:vAlign w:val="center"/>
            <w:hideMark/>
          </w:tcPr>
          <w:p w14:paraId="22957AB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19,618</w:t>
            </w:r>
          </w:p>
        </w:tc>
        <w:tc>
          <w:tcPr>
            <w:tcW w:w="1564" w:type="dxa"/>
            <w:noWrap/>
            <w:vAlign w:val="center"/>
            <w:hideMark/>
          </w:tcPr>
          <w:p w14:paraId="5B91C10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№7</w:t>
            </w:r>
          </w:p>
        </w:tc>
        <w:tc>
          <w:tcPr>
            <w:tcW w:w="1564" w:type="dxa"/>
            <w:noWrap/>
            <w:vAlign w:val="center"/>
            <w:hideMark/>
          </w:tcPr>
          <w:p w14:paraId="01A62D3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АИТ</w:t>
            </w:r>
          </w:p>
        </w:tc>
        <w:tc>
          <w:tcPr>
            <w:tcW w:w="973" w:type="dxa"/>
            <w:noWrap/>
            <w:vAlign w:val="center"/>
            <w:hideMark/>
          </w:tcPr>
          <w:p w14:paraId="5F2249E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1199BD0A" w14:textId="3C16F56A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50:48:0010202:60</w:t>
            </w:r>
          </w:p>
        </w:tc>
      </w:tr>
      <w:tr w:rsidR="00C671A4" w:rsidRPr="00C671A4" w14:paraId="3B2BF67D" w14:textId="51F5D30B" w:rsidTr="00A237A0">
        <w:trPr>
          <w:trHeight w:val="255"/>
        </w:trPr>
        <w:tc>
          <w:tcPr>
            <w:tcW w:w="857" w:type="dxa"/>
            <w:noWrap/>
            <w:vAlign w:val="center"/>
            <w:hideMark/>
          </w:tcPr>
          <w:p w14:paraId="68E3847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2085" w:type="dxa"/>
            <w:noWrap/>
            <w:vAlign w:val="center"/>
            <w:hideMark/>
          </w:tcPr>
          <w:p w14:paraId="7B5DE753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- 2 этап (ДОУ № 2)</w:t>
            </w:r>
          </w:p>
        </w:tc>
        <w:tc>
          <w:tcPr>
            <w:tcW w:w="2006" w:type="dxa"/>
            <w:noWrap/>
            <w:vAlign w:val="center"/>
            <w:hideMark/>
          </w:tcPr>
          <w:p w14:paraId="5C80656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ДОУ</w:t>
            </w:r>
          </w:p>
        </w:tc>
        <w:tc>
          <w:tcPr>
            <w:tcW w:w="1110" w:type="dxa"/>
            <w:noWrap/>
            <w:vAlign w:val="center"/>
            <w:hideMark/>
          </w:tcPr>
          <w:p w14:paraId="44BEB27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198" w:type="dxa"/>
            <w:noWrap/>
            <w:vAlign w:val="center"/>
            <w:hideMark/>
          </w:tcPr>
          <w:p w14:paraId="62D1C38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  <w:noWrap/>
            <w:vAlign w:val="center"/>
            <w:hideMark/>
          </w:tcPr>
          <w:p w14:paraId="2447817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822" w:type="dxa"/>
            <w:noWrap/>
            <w:vAlign w:val="center"/>
            <w:hideMark/>
          </w:tcPr>
          <w:p w14:paraId="663D8CA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564" w:type="dxa"/>
            <w:noWrap/>
            <w:vAlign w:val="center"/>
            <w:hideMark/>
          </w:tcPr>
          <w:p w14:paraId="6249391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564" w:type="dxa"/>
            <w:noWrap/>
            <w:vAlign w:val="center"/>
            <w:hideMark/>
          </w:tcPr>
          <w:p w14:paraId="2E1FBBB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973" w:type="dxa"/>
            <w:noWrap/>
            <w:vAlign w:val="center"/>
            <w:hideMark/>
          </w:tcPr>
          <w:p w14:paraId="127204B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5EAE1F7E" w14:textId="57D1C464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50:48:0010204:15</w:t>
            </w:r>
          </w:p>
        </w:tc>
      </w:tr>
      <w:tr w:rsidR="00C671A4" w:rsidRPr="00C671A4" w14:paraId="4AAB35C4" w14:textId="58FAFE16" w:rsidTr="00A237A0">
        <w:trPr>
          <w:trHeight w:val="765"/>
        </w:trPr>
        <w:tc>
          <w:tcPr>
            <w:tcW w:w="857" w:type="dxa"/>
            <w:noWrap/>
            <w:vAlign w:val="center"/>
            <w:hideMark/>
          </w:tcPr>
          <w:p w14:paraId="209BE59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85" w:type="dxa"/>
            <w:noWrap/>
            <w:vAlign w:val="center"/>
            <w:hideMark/>
          </w:tcPr>
          <w:p w14:paraId="17C48776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- 3 этап (корп. 8-20)</w:t>
            </w:r>
          </w:p>
        </w:tc>
        <w:tc>
          <w:tcPr>
            <w:tcW w:w="2006" w:type="dxa"/>
            <w:vAlign w:val="center"/>
            <w:hideMark/>
          </w:tcPr>
          <w:p w14:paraId="698D820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застойки</w:t>
            </w:r>
            <w:proofErr w:type="spellEnd"/>
          </w:p>
        </w:tc>
        <w:tc>
          <w:tcPr>
            <w:tcW w:w="1110" w:type="dxa"/>
            <w:noWrap/>
            <w:vAlign w:val="center"/>
            <w:hideMark/>
          </w:tcPr>
          <w:p w14:paraId="74C1F6F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8,772</w:t>
            </w:r>
          </w:p>
        </w:tc>
        <w:tc>
          <w:tcPr>
            <w:tcW w:w="1198" w:type="dxa"/>
            <w:noWrap/>
            <w:vAlign w:val="center"/>
            <w:hideMark/>
          </w:tcPr>
          <w:p w14:paraId="502B88C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4" w:type="dxa"/>
            <w:noWrap/>
            <w:vAlign w:val="center"/>
            <w:hideMark/>
          </w:tcPr>
          <w:p w14:paraId="312B965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5,848</w:t>
            </w:r>
          </w:p>
        </w:tc>
        <w:tc>
          <w:tcPr>
            <w:tcW w:w="822" w:type="dxa"/>
            <w:noWrap/>
            <w:vAlign w:val="center"/>
            <w:hideMark/>
          </w:tcPr>
          <w:p w14:paraId="70340D4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14,62</w:t>
            </w:r>
          </w:p>
        </w:tc>
        <w:tc>
          <w:tcPr>
            <w:tcW w:w="1564" w:type="dxa"/>
            <w:noWrap/>
            <w:vAlign w:val="center"/>
            <w:hideMark/>
          </w:tcPr>
          <w:p w14:paraId="17ED5B8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№7</w:t>
            </w:r>
          </w:p>
        </w:tc>
        <w:tc>
          <w:tcPr>
            <w:tcW w:w="1564" w:type="dxa"/>
            <w:noWrap/>
            <w:vAlign w:val="center"/>
            <w:hideMark/>
          </w:tcPr>
          <w:p w14:paraId="07DDB0C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АИТ</w:t>
            </w:r>
          </w:p>
        </w:tc>
        <w:tc>
          <w:tcPr>
            <w:tcW w:w="973" w:type="dxa"/>
            <w:noWrap/>
            <w:vAlign w:val="center"/>
            <w:hideMark/>
          </w:tcPr>
          <w:p w14:paraId="5ED273A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2FF27F9D" w14:textId="256804D9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50:48:0010202:60</w:t>
            </w:r>
          </w:p>
        </w:tc>
      </w:tr>
      <w:tr w:rsidR="00C671A4" w:rsidRPr="00C671A4" w14:paraId="4ECADA63" w14:textId="051679EA" w:rsidTr="00A237A0">
        <w:trPr>
          <w:trHeight w:val="1530"/>
        </w:trPr>
        <w:tc>
          <w:tcPr>
            <w:tcW w:w="857" w:type="dxa"/>
            <w:noWrap/>
            <w:vAlign w:val="center"/>
            <w:hideMark/>
          </w:tcPr>
          <w:p w14:paraId="253A7C3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085" w:type="dxa"/>
            <w:vAlign w:val="center"/>
            <w:hideMark/>
          </w:tcPr>
          <w:p w14:paraId="4FBC25EB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Северо-восточный и Южный кварталы,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. 10-10А, 3-я очередь, II этап строительства. Подземная двухуровневая автостоянка по адресу: Московская область, г. Реутов Юбилейный пр-т., д. 67</w:t>
            </w:r>
          </w:p>
        </w:tc>
        <w:tc>
          <w:tcPr>
            <w:tcW w:w="2006" w:type="dxa"/>
            <w:vAlign w:val="center"/>
            <w:hideMark/>
          </w:tcPr>
          <w:p w14:paraId="00077D5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Подземная двухуровневая автостоянка</w:t>
            </w:r>
          </w:p>
        </w:tc>
        <w:tc>
          <w:tcPr>
            <w:tcW w:w="1110" w:type="dxa"/>
            <w:noWrap/>
            <w:vAlign w:val="center"/>
            <w:hideMark/>
          </w:tcPr>
          <w:p w14:paraId="3A604BB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98" w:type="dxa"/>
            <w:noWrap/>
            <w:vAlign w:val="center"/>
            <w:hideMark/>
          </w:tcPr>
          <w:p w14:paraId="1B44C46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44" w:type="dxa"/>
            <w:noWrap/>
            <w:vAlign w:val="center"/>
            <w:hideMark/>
          </w:tcPr>
          <w:p w14:paraId="382EA71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2" w:type="dxa"/>
            <w:noWrap/>
            <w:vAlign w:val="center"/>
            <w:hideMark/>
          </w:tcPr>
          <w:p w14:paraId="70CDD04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64" w:type="dxa"/>
            <w:noWrap/>
            <w:vAlign w:val="center"/>
            <w:hideMark/>
          </w:tcPr>
          <w:p w14:paraId="22BB742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БМК-140</w:t>
            </w:r>
          </w:p>
        </w:tc>
        <w:tc>
          <w:tcPr>
            <w:tcW w:w="1564" w:type="dxa"/>
            <w:noWrap/>
            <w:vAlign w:val="center"/>
            <w:hideMark/>
          </w:tcPr>
          <w:p w14:paraId="0C64DA7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БМК-140</w:t>
            </w:r>
          </w:p>
        </w:tc>
        <w:tc>
          <w:tcPr>
            <w:tcW w:w="973" w:type="dxa"/>
            <w:noWrap/>
            <w:vAlign w:val="center"/>
            <w:hideMark/>
          </w:tcPr>
          <w:p w14:paraId="141D9AD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4A4FAB3F" w14:textId="228ECE7A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50:48:0030303:3</w:t>
            </w:r>
          </w:p>
        </w:tc>
      </w:tr>
      <w:tr w:rsidR="00C671A4" w:rsidRPr="00C671A4" w14:paraId="200BD56D" w14:textId="6D69744A" w:rsidTr="00A237A0">
        <w:trPr>
          <w:trHeight w:val="255"/>
        </w:trPr>
        <w:tc>
          <w:tcPr>
            <w:tcW w:w="857" w:type="dxa"/>
            <w:noWrap/>
            <w:vAlign w:val="center"/>
            <w:hideMark/>
          </w:tcPr>
          <w:p w14:paraId="5728FA7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085" w:type="dxa"/>
            <w:vAlign w:val="center"/>
            <w:hideMark/>
          </w:tcPr>
          <w:p w14:paraId="5A1D22F5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Стадион “Старт”</w:t>
            </w:r>
          </w:p>
        </w:tc>
        <w:tc>
          <w:tcPr>
            <w:tcW w:w="2006" w:type="dxa"/>
            <w:vAlign w:val="center"/>
            <w:hideMark/>
          </w:tcPr>
          <w:p w14:paraId="2AD303A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Стадион</w:t>
            </w:r>
          </w:p>
        </w:tc>
        <w:tc>
          <w:tcPr>
            <w:tcW w:w="1110" w:type="dxa"/>
            <w:noWrap/>
            <w:vAlign w:val="center"/>
            <w:hideMark/>
          </w:tcPr>
          <w:p w14:paraId="7C3FA75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98" w:type="dxa"/>
            <w:noWrap/>
            <w:vAlign w:val="center"/>
            <w:hideMark/>
          </w:tcPr>
          <w:p w14:paraId="3103524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4" w:type="dxa"/>
            <w:noWrap/>
            <w:vAlign w:val="center"/>
            <w:hideMark/>
          </w:tcPr>
          <w:p w14:paraId="677844E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22" w:type="dxa"/>
            <w:noWrap/>
            <w:vAlign w:val="center"/>
            <w:hideMark/>
          </w:tcPr>
          <w:p w14:paraId="0BF9682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564" w:type="dxa"/>
            <w:noWrap/>
            <w:vAlign w:val="center"/>
            <w:hideMark/>
          </w:tcPr>
          <w:p w14:paraId="7A1E810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№7</w:t>
            </w:r>
          </w:p>
        </w:tc>
        <w:tc>
          <w:tcPr>
            <w:tcW w:w="1564" w:type="dxa"/>
            <w:noWrap/>
            <w:vAlign w:val="center"/>
            <w:hideMark/>
          </w:tcPr>
          <w:p w14:paraId="7F47EA7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№4</w:t>
            </w:r>
          </w:p>
        </w:tc>
        <w:tc>
          <w:tcPr>
            <w:tcW w:w="973" w:type="dxa"/>
            <w:noWrap/>
            <w:vAlign w:val="center"/>
            <w:hideMark/>
          </w:tcPr>
          <w:p w14:paraId="04FAAEA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19F2403" w14:textId="5B93E966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50:48:0010400:1124</w:t>
            </w:r>
          </w:p>
        </w:tc>
      </w:tr>
      <w:tr w:rsidR="00C671A4" w:rsidRPr="00C671A4" w14:paraId="682047B0" w14:textId="51353492" w:rsidTr="00A237A0">
        <w:trPr>
          <w:trHeight w:val="765"/>
        </w:trPr>
        <w:tc>
          <w:tcPr>
            <w:tcW w:w="857" w:type="dxa"/>
            <w:noWrap/>
            <w:vAlign w:val="center"/>
            <w:hideMark/>
          </w:tcPr>
          <w:p w14:paraId="0107816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085" w:type="dxa"/>
            <w:vAlign w:val="center"/>
            <w:hideMark/>
          </w:tcPr>
          <w:p w14:paraId="17FB245B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КРТ Победы</w:t>
            </w:r>
          </w:p>
        </w:tc>
        <w:tc>
          <w:tcPr>
            <w:tcW w:w="2006" w:type="dxa"/>
            <w:vAlign w:val="center"/>
            <w:hideMark/>
          </w:tcPr>
          <w:p w14:paraId="18AE80C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среднеэтажная жилая застройка с элементами общественно-деловой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застойки</w:t>
            </w:r>
            <w:proofErr w:type="spellEnd"/>
          </w:p>
        </w:tc>
        <w:tc>
          <w:tcPr>
            <w:tcW w:w="1110" w:type="dxa"/>
            <w:noWrap/>
            <w:vAlign w:val="center"/>
            <w:hideMark/>
          </w:tcPr>
          <w:p w14:paraId="798FA08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6,16</w:t>
            </w:r>
          </w:p>
        </w:tc>
        <w:tc>
          <w:tcPr>
            <w:tcW w:w="1198" w:type="dxa"/>
            <w:noWrap/>
            <w:vAlign w:val="center"/>
            <w:hideMark/>
          </w:tcPr>
          <w:p w14:paraId="160E6D1E" w14:textId="2ED8DB38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4" w:type="dxa"/>
            <w:noWrap/>
            <w:vAlign w:val="center"/>
            <w:hideMark/>
          </w:tcPr>
          <w:p w14:paraId="427CE2C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822" w:type="dxa"/>
            <w:noWrap/>
            <w:vAlign w:val="center"/>
            <w:hideMark/>
          </w:tcPr>
          <w:p w14:paraId="4C13CB3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564" w:type="dxa"/>
            <w:noWrap/>
            <w:vAlign w:val="center"/>
            <w:hideMark/>
          </w:tcPr>
          <w:p w14:paraId="2E67292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№4</w:t>
            </w:r>
          </w:p>
        </w:tc>
        <w:tc>
          <w:tcPr>
            <w:tcW w:w="1564" w:type="dxa"/>
            <w:noWrap/>
            <w:vAlign w:val="center"/>
            <w:hideMark/>
          </w:tcPr>
          <w:p w14:paraId="46A1F3B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noWrap/>
            <w:vAlign w:val="center"/>
            <w:hideMark/>
          </w:tcPr>
          <w:p w14:paraId="4E10733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12EA8B3" w14:textId="5D409809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50:48:0010402:1033</w:t>
            </w:r>
            <w:r w:rsidRPr="00C671A4">
              <w:rPr>
                <w:color w:val="000000"/>
                <w:sz w:val="18"/>
                <w:szCs w:val="18"/>
              </w:rPr>
              <w:br/>
              <w:t>50:48:0010402:1034</w:t>
            </w:r>
            <w:r w:rsidRPr="00C671A4">
              <w:rPr>
                <w:color w:val="000000"/>
                <w:sz w:val="18"/>
                <w:szCs w:val="18"/>
              </w:rPr>
              <w:br/>
              <w:t>50:48:0010402:1259</w:t>
            </w:r>
            <w:r w:rsidRPr="00C671A4">
              <w:rPr>
                <w:color w:val="000000"/>
                <w:sz w:val="18"/>
                <w:szCs w:val="18"/>
              </w:rPr>
              <w:br/>
              <w:t xml:space="preserve"> 50:48:0010402:52</w:t>
            </w:r>
          </w:p>
        </w:tc>
      </w:tr>
      <w:tr w:rsidR="00C671A4" w:rsidRPr="00C671A4" w14:paraId="5B258CC5" w14:textId="760A89EE" w:rsidTr="00A237A0">
        <w:trPr>
          <w:trHeight w:val="765"/>
        </w:trPr>
        <w:tc>
          <w:tcPr>
            <w:tcW w:w="857" w:type="dxa"/>
            <w:noWrap/>
            <w:vAlign w:val="center"/>
            <w:hideMark/>
          </w:tcPr>
          <w:p w14:paraId="396B14D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085" w:type="dxa"/>
            <w:vAlign w:val="center"/>
            <w:hideMark/>
          </w:tcPr>
          <w:p w14:paraId="5C0A3C4A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СК ПСК Дзержинского</w:t>
            </w:r>
          </w:p>
        </w:tc>
        <w:tc>
          <w:tcPr>
            <w:tcW w:w="2006" w:type="dxa"/>
            <w:vAlign w:val="center"/>
            <w:hideMark/>
          </w:tcPr>
          <w:p w14:paraId="0FB7BCB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среднеэтажная жилая застройка с элементами общественно-деловой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застойки</w:t>
            </w:r>
            <w:proofErr w:type="spellEnd"/>
          </w:p>
        </w:tc>
        <w:tc>
          <w:tcPr>
            <w:tcW w:w="1110" w:type="dxa"/>
            <w:noWrap/>
            <w:vAlign w:val="center"/>
            <w:hideMark/>
          </w:tcPr>
          <w:p w14:paraId="16CFD6E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1198" w:type="dxa"/>
            <w:noWrap/>
            <w:vAlign w:val="center"/>
            <w:hideMark/>
          </w:tcPr>
          <w:p w14:paraId="3E734F21" w14:textId="505ECE3B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4" w:type="dxa"/>
            <w:noWrap/>
            <w:vAlign w:val="center"/>
            <w:hideMark/>
          </w:tcPr>
          <w:p w14:paraId="68AF733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822" w:type="dxa"/>
            <w:noWrap/>
            <w:vAlign w:val="center"/>
            <w:hideMark/>
          </w:tcPr>
          <w:p w14:paraId="2DE3D0B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564" w:type="dxa"/>
            <w:noWrap/>
            <w:vAlign w:val="center"/>
            <w:hideMark/>
          </w:tcPr>
          <w:p w14:paraId="17CB884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64" w:type="dxa"/>
            <w:noWrap/>
            <w:vAlign w:val="center"/>
            <w:hideMark/>
          </w:tcPr>
          <w:p w14:paraId="7637C64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noWrap/>
            <w:vAlign w:val="center"/>
            <w:hideMark/>
          </w:tcPr>
          <w:p w14:paraId="54BFBF9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0D5A646E" w14:textId="12A02D9C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50:48:0010409:439</w:t>
            </w:r>
          </w:p>
        </w:tc>
      </w:tr>
      <w:tr w:rsidR="005E2936" w:rsidRPr="00C671A4" w14:paraId="40630D0A" w14:textId="5FCB7D71" w:rsidTr="00A237A0">
        <w:trPr>
          <w:trHeight w:val="255"/>
        </w:trPr>
        <w:tc>
          <w:tcPr>
            <w:tcW w:w="4948" w:type="dxa"/>
            <w:gridSpan w:val="3"/>
            <w:noWrap/>
            <w:vAlign w:val="center"/>
            <w:hideMark/>
          </w:tcPr>
          <w:p w14:paraId="4A96530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Итого, по всем объектам:</w:t>
            </w:r>
          </w:p>
        </w:tc>
        <w:tc>
          <w:tcPr>
            <w:tcW w:w="1110" w:type="dxa"/>
            <w:noWrap/>
            <w:vAlign w:val="center"/>
            <w:hideMark/>
          </w:tcPr>
          <w:p w14:paraId="03FB4DB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41,012</w:t>
            </w:r>
          </w:p>
        </w:tc>
        <w:tc>
          <w:tcPr>
            <w:tcW w:w="1198" w:type="dxa"/>
            <w:noWrap/>
            <w:vAlign w:val="center"/>
            <w:hideMark/>
          </w:tcPr>
          <w:p w14:paraId="5AE1451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4,48</w:t>
            </w:r>
          </w:p>
        </w:tc>
        <w:tc>
          <w:tcPr>
            <w:tcW w:w="744" w:type="dxa"/>
            <w:noWrap/>
            <w:vAlign w:val="center"/>
            <w:hideMark/>
          </w:tcPr>
          <w:p w14:paraId="0F24548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21,113</w:t>
            </w:r>
          </w:p>
        </w:tc>
        <w:tc>
          <w:tcPr>
            <w:tcW w:w="822" w:type="dxa"/>
            <w:noWrap/>
            <w:vAlign w:val="center"/>
            <w:hideMark/>
          </w:tcPr>
          <w:p w14:paraId="7FCAA7D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66,605</w:t>
            </w:r>
          </w:p>
        </w:tc>
        <w:tc>
          <w:tcPr>
            <w:tcW w:w="1564" w:type="dxa"/>
            <w:noWrap/>
            <w:vAlign w:val="center"/>
            <w:hideMark/>
          </w:tcPr>
          <w:p w14:paraId="1C95A7D1" w14:textId="601A93EF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4" w:type="dxa"/>
            <w:noWrap/>
            <w:vAlign w:val="center"/>
            <w:hideMark/>
          </w:tcPr>
          <w:p w14:paraId="3453C62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73" w:type="dxa"/>
            <w:noWrap/>
            <w:vAlign w:val="center"/>
            <w:hideMark/>
          </w:tcPr>
          <w:p w14:paraId="0CE4CB9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93" w:type="dxa"/>
          </w:tcPr>
          <w:p w14:paraId="1C983BB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30E877A7" w14:textId="77777777" w:rsidR="00E255A5" w:rsidRDefault="00E255A5">
      <w:pPr>
        <w:spacing w:after="160" w:line="259" w:lineRule="auto"/>
        <w:ind w:firstLine="0"/>
        <w:jc w:val="left"/>
      </w:pPr>
      <w:r>
        <w:br w:type="page"/>
      </w:r>
    </w:p>
    <w:p w14:paraId="6FA65958" w14:textId="77777777" w:rsidR="00E255A5" w:rsidRDefault="00E255A5" w:rsidP="004A3553">
      <w:pPr>
        <w:sectPr w:rsidR="00E255A5" w:rsidSect="00E255A5">
          <w:pgSz w:w="16840" w:h="11907" w:orient="landscape" w:code="9"/>
          <w:pgMar w:top="1701" w:right="567" w:bottom="851" w:left="1134" w:header="567" w:footer="567" w:gutter="0"/>
          <w:cols w:space="708"/>
          <w:docGrid w:linePitch="360"/>
        </w:sectPr>
      </w:pPr>
    </w:p>
    <w:p w14:paraId="20A3B955" w14:textId="77777777" w:rsidR="00ED3790" w:rsidRPr="00ED3790" w:rsidRDefault="00ED3790" w:rsidP="00ED3790">
      <w:pPr>
        <w:pStyle w:val="1-"/>
        <w:ind w:left="709" w:firstLine="0"/>
      </w:pPr>
      <w:bookmarkStart w:id="27" w:name="_Toc212552859"/>
      <w:bookmarkStart w:id="28" w:name="_Toc212553202"/>
      <w:bookmarkStart w:id="29" w:name="_Toc213831603"/>
      <w:r w:rsidRPr="00ED3790">
        <w:lastRenderedPageBreak/>
        <w:t>Прогнозы перспективных удельных расходов тепловой энергии на отопление, вентиляцию и горячее водоснабжение, согласованных с требованиями к энергетической эффективности объектов теплопотребления, устанавливаемых в соответствии с законодательством РФ</w:t>
      </w:r>
      <w:bookmarkEnd w:id="27"/>
      <w:bookmarkEnd w:id="28"/>
      <w:bookmarkEnd w:id="29"/>
    </w:p>
    <w:p w14:paraId="78BF2BC8" w14:textId="77777777" w:rsidR="00ED3790" w:rsidRPr="00ED3790" w:rsidRDefault="00ED3790" w:rsidP="00ED3790">
      <w:r w:rsidRPr="00ED3790">
        <w:t>Удельные укрупненные показатели расхода теплоты на отопление и вентиляцию для перспективной застройки разрабатывались на основе нормативных документов, устанавливающих предельные значения удельных показателей теплопотребления для новых зданий различного назначения.</w:t>
      </w:r>
    </w:p>
    <w:p w14:paraId="58FF855A" w14:textId="0B528CF7" w:rsidR="00ED3790" w:rsidRPr="00ED3790" w:rsidRDefault="00ED3790" w:rsidP="00ED3790">
      <w:r w:rsidRPr="00ED3790">
        <w:t xml:space="preserve">В соответствии с </w:t>
      </w:r>
      <w:r w:rsidR="0008071E" w:rsidRPr="00ED3790">
        <w:t>Приказом Минстроя РФ</w:t>
      </w:r>
      <w:r w:rsidRPr="00ED3790">
        <w:t xml:space="preserve"> от 17.11.2017 №1550/</w:t>
      </w:r>
      <w:proofErr w:type="spellStart"/>
      <w:r w:rsidRPr="00ED3790">
        <w:t>пр</w:t>
      </w:r>
      <w:proofErr w:type="spellEnd"/>
      <w:r w:rsidRPr="00ED3790">
        <w:t xml:space="preserve"> «Об утверждении требований энергетической эффективности зданий, строений, сооружений» устанавливаются следующие требования: «Для вновь создаваемых зданий (в том числе многоквартирных домов), строений, сооружений удельная характеристика расхода тепловой энергии на отопление и вентиляцию уменьшается:</w:t>
      </w:r>
    </w:p>
    <w:p w14:paraId="5DABA489" w14:textId="77777777" w:rsidR="00ED3790" w:rsidRPr="00ED3790" w:rsidRDefault="00ED3790" w:rsidP="0008071E">
      <w:pPr>
        <w:numPr>
          <w:ilvl w:val="0"/>
          <w:numId w:val="27"/>
        </w:numPr>
      </w:pPr>
      <w:r w:rsidRPr="00ED3790">
        <w:t>с 1 июля 2018 г. – на 20% по отношению к удельной характеристике расхода тепловой энергии на отопление и вентиляцию малоэтажных жилых одноквартирных зданий или удельной характеристике расхода тепловой энергии на отопление и вентиляцию;</w:t>
      </w:r>
    </w:p>
    <w:p w14:paraId="1CD4099E" w14:textId="77777777" w:rsidR="00ED3790" w:rsidRPr="00ED3790" w:rsidRDefault="00ED3790" w:rsidP="0008071E">
      <w:pPr>
        <w:numPr>
          <w:ilvl w:val="0"/>
          <w:numId w:val="27"/>
        </w:numPr>
      </w:pPr>
      <w:r w:rsidRPr="00ED3790">
        <w:t>с 1 января 2023 г. – на 40% по отношению к удельной характеристике расхода тепловой энергии на отопление и вентиляцию малоэтажных жилых одноквартирных зданий или удельной характеристике расхода тепловой энергии на отопление и вентиляцию;</w:t>
      </w:r>
    </w:p>
    <w:p w14:paraId="0D81B0D1" w14:textId="6A82830A" w:rsidR="00ED3790" w:rsidRPr="00ED3790" w:rsidRDefault="00ED3790" w:rsidP="0008071E">
      <w:pPr>
        <w:numPr>
          <w:ilvl w:val="0"/>
          <w:numId w:val="27"/>
        </w:numPr>
      </w:pPr>
      <w:r w:rsidRPr="00ED3790">
        <w:t xml:space="preserve">с 1 января 2028 г. – на 50% по отношению к удельной характеристике расхода тепловой </w:t>
      </w:r>
      <w:proofErr w:type="spellStart"/>
      <w:r w:rsidR="002541A3">
        <w:t>ё</w:t>
      </w:r>
      <w:r w:rsidRPr="00ED3790">
        <w:t>удельной</w:t>
      </w:r>
      <w:proofErr w:type="spellEnd"/>
      <w:r w:rsidRPr="00ED3790">
        <w:t xml:space="preserve"> характеристике расхода тепловой энергии на отопление и вентиляцию.</w:t>
      </w:r>
    </w:p>
    <w:p w14:paraId="4369012A" w14:textId="4F2228B3" w:rsidR="00ED3790" w:rsidRPr="00ED3790" w:rsidRDefault="00ED3790" w:rsidP="00ED3790">
      <w:r w:rsidRPr="00ED3790">
        <w:t>Для реконструируемых или проходящих капитальный ремонт зданий, строений, сооружений (за исключением многоквартирных домов) удельная характеристика расхода тепловой энергии на отопление и вентиляцию уменьшается с 1 июля 2018 г. на 20% по отношению к удельной характеристике расхода тепловой энергии на отопление и вентиляцию. Дальнейшее уменьшение удельной характеристики расхода тепловой энергии на отопление и вентиляцию не проводится». В качестве базового уровня для систем отопления и вентиляции принята нормируемая удельная характеристика расхода тепловой энергии на отопление и вентиляцию зданий в соответствии с СП 50.1333.2012 «Тепловая защита зданий. Актуализированная редакция СНиП 23-02-2003».</w:t>
      </w:r>
    </w:p>
    <w:p w14:paraId="2E5E8DC9" w14:textId="77777777" w:rsidR="00ED3790" w:rsidRPr="00ED3790" w:rsidRDefault="00ED3790" w:rsidP="00ED3790">
      <w:r w:rsidRPr="00ED3790">
        <w:t>С учетом этих документов для определения удельных показателей теплопотребления в системах отопления и вентиляции жилых и общественных зданий перспективной застройки за основу принимаются следующие данные:</w:t>
      </w:r>
    </w:p>
    <w:p w14:paraId="7C723693" w14:textId="77777777" w:rsidR="00ED3790" w:rsidRPr="00ED3790" w:rsidRDefault="00ED3790" w:rsidP="00ED3790">
      <w:pPr>
        <w:numPr>
          <w:ilvl w:val="0"/>
          <w:numId w:val="19"/>
        </w:numPr>
      </w:pPr>
      <w:r w:rsidRPr="00ED3790">
        <w:lastRenderedPageBreak/>
        <w:t>на период 2018–2022 гг. - удельное теплопотребление в соответствии с СНиП 23-02-2003 «Тепловая защита зданий», уменьшенное на 20 %;</w:t>
      </w:r>
    </w:p>
    <w:p w14:paraId="44A4AE72" w14:textId="77777777" w:rsidR="00ED3790" w:rsidRPr="00ED3790" w:rsidRDefault="00ED3790" w:rsidP="00ED3790">
      <w:pPr>
        <w:numPr>
          <w:ilvl w:val="0"/>
          <w:numId w:val="19"/>
        </w:numPr>
      </w:pPr>
      <w:r w:rsidRPr="00ED3790">
        <w:t>на период 2023–2027 гг. - удельное теплопотребление в соответствии с СНиП 23-02-2003 «Тепловая защита зданий», уменьшенное на 40 %;</w:t>
      </w:r>
    </w:p>
    <w:p w14:paraId="7CC52DCB" w14:textId="77777777" w:rsidR="00ED3790" w:rsidRPr="00ED3790" w:rsidRDefault="00ED3790" w:rsidP="00ED3790">
      <w:pPr>
        <w:numPr>
          <w:ilvl w:val="0"/>
          <w:numId w:val="19"/>
        </w:numPr>
      </w:pPr>
      <w:r w:rsidRPr="00ED3790">
        <w:t>на период с 2028 г. - удельное теплопотребление в соответствии с СНиП 23-02-2003 «Тепловая защита зданий», уменьшенное на 50 %.</w:t>
      </w:r>
    </w:p>
    <w:p w14:paraId="337AB18B" w14:textId="77777777" w:rsidR="00ED3790" w:rsidRPr="00ED3790" w:rsidRDefault="00ED3790" w:rsidP="00ED3790">
      <w:r w:rsidRPr="00ED3790">
        <w:t xml:space="preserve">Базовым показателем для определения удельного суточного расхода воды является норматив потребления холодной и горячей воды на одного жителя, принятый в соответствии с рекомендациями СНиП 2.04.02-84* «Водоснабжение. Наружные сети и сооружения». Для перспективной застройки равным следующим величинам: 230 л/сутки/чел., в том числе 95 л/сутки/чел. горячей воды. Данные нормативы приняты по нижней границе диапазона, предлагаемого в указанном СНиП, и учитывают также расход воды на хозяйственно-питьевые и бытовые нужды в общественно-деловых зданиях, за исключением расходов воды для санаторно-туристических комплексов и домов отдыха. </w:t>
      </w:r>
    </w:p>
    <w:p w14:paraId="04F9F173" w14:textId="2E036287" w:rsidR="00ED3790" w:rsidRPr="00ED3790" w:rsidRDefault="00ED3790" w:rsidP="00ED3790">
      <w:r w:rsidRPr="00ED3790">
        <w:t xml:space="preserve">В соответствии с СП 124.13330.2012 «Тепловые сети» перспективное удельное потребление воды </w:t>
      </w:r>
      <w:r w:rsidR="002541A3" w:rsidRPr="00ED3790">
        <w:t>в жилых зданиях</w:t>
      </w:r>
      <w:r w:rsidRPr="00ED3790">
        <w:t xml:space="preserve"> должно составлять 175 л/сутки/чел., в том числе горячей воды 82.5 л/сутки/чел.</w:t>
      </w:r>
    </w:p>
    <w:p w14:paraId="5823359C" w14:textId="123C2CC3" w:rsidR="000C2ED9" w:rsidRDefault="00B476BA" w:rsidP="000C2ED9">
      <w:pPr>
        <w:pStyle w:val="ae"/>
        <w:outlineLvl w:val="3"/>
      </w:pPr>
      <w:bookmarkStart w:id="30" w:name="_Toc213831615"/>
      <w:r>
        <w:t xml:space="preserve">Таблица </w:t>
      </w:r>
      <w:fldSimple w:instr=" SEQ Таблица \* ARABIC ">
        <w:r w:rsidR="002266F7">
          <w:rPr>
            <w:noProof/>
          </w:rPr>
          <w:t>4</w:t>
        </w:r>
      </w:fldSimple>
      <w:bookmarkEnd w:id="26"/>
      <w:r>
        <w:t xml:space="preserve"> – </w:t>
      </w:r>
      <w:r w:rsidR="00ED3790" w:rsidRPr="00ED3790">
        <w:t>Базовый уровень нормируемого удельного годового расхода тепловой энергии на отопление и вентиляцию малоэтажных одноквартирных и многоквартирных домов,</w:t>
      </w:r>
      <w:r w:rsidR="00ED3790">
        <w:t xml:space="preserve"> </w:t>
      </w:r>
      <w:proofErr w:type="spellStart"/>
      <w:r w:rsidR="00ED3790" w:rsidRPr="00ED3790">
        <w:t>Вт×ч</w:t>
      </w:r>
      <w:proofErr w:type="spellEnd"/>
      <w:r w:rsidR="00ED3790" w:rsidRPr="00ED3790">
        <w:t>/(м²×°</w:t>
      </w:r>
      <w:proofErr w:type="spellStart"/>
      <w:r w:rsidR="00ED3790" w:rsidRPr="00ED3790">
        <w:t>С×сут</w:t>
      </w:r>
      <w:proofErr w:type="spellEnd"/>
      <w:r w:rsidR="00ED3790" w:rsidRPr="00ED3790">
        <w:t>)</w:t>
      </w:r>
      <w:bookmarkEnd w:id="30"/>
    </w:p>
    <w:tbl>
      <w:tblPr>
        <w:tblW w:w="9710" w:type="dxa"/>
        <w:tblInd w:w="113" w:type="dxa"/>
        <w:tblLook w:val="04A0" w:firstRow="1" w:lastRow="0" w:firstColumn="1" w:lastColumn="0" w:noHBand="0" w:noVBand="1"/>
      </w:tblPr>
      <w:tblGrid>
        <w:gridCol w:w="5240"/>
        <w:gridCol w:w="1120"/>
        <w:gridCol w:w="1276"/>
        <w:gridCol w:w="1006"/>
        <w:gridCol w:w="992"/>
        <w:gridCol w:w="64"/>
        <w:gridCol w:w="12"/>
      </w:tblGrid>
      <w:tr w:rsidR="00ED3790" w:rsidRPr="00ED3790" w14:paraId="0178E6C8" w14:textId="77777777" w:rsidTr="005174DB">
        <w:trPr>
          <w:gridAfter w:val="1"/>
          <w:wAfter w:w="12" w:type="dxa"/>
          <w:trHeight w:val="328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09B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Отапливаемая площадь домов, м²</w:t>
            </w:r>
          </w:p>
        </w:tc>
        <w:tc>
          <w:tcPr>
            <w:tcW w:w="44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F62A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Число этажей</w:t>
            </w:r>
          </w:p>
        </w:tc>
      </w:tr>
      <w:tr w:rsidR="00ED3790" w:rsidRPr="00ED3790" w14:paraId="1F308A47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A440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06AF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3F0A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3853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A6D5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D3790" w:rsidRPr="00ED3790" w14:paraId="0604DC2D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5951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60 и менее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48DC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2A7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BD2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F30E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D3790" w:rsidRPr="00ED3790" w14:paraId="40B4C208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F694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7058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C47D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BD7B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0846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D3790" w:rsidRPr="00ED3790" w14:paraId="54DD7DE3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4797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555F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F254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5815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EC23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D3790" w:rsidRPr="00ED3790" w14:paraId="327B3CAB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3595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80DD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7CEC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410F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CA74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D3790" w:rsidRPr="00ED3790" w14:paraId="458BD93C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3441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7E34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6C1C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3F45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26,4-31,0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15E4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ED3790" w:rsidRPr="00ED3790" w14:paraId="0814CE15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9B93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3A52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3ED7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23,2-30,0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A94E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22,6-28,5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00AA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ED3790" w:rsidRPr="00ED3790" w14:paraId="7CCCF846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2BE5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C0D3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40C3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22,0-28,7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4E37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21,0-27,0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75A3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ED3790" w:rsidRPr="00ED3790" w14:paraId="156D4C21" w14:textId="77777777" w:rsidTr="005174DB">
        <w:trPr>
          <w:gridAfter w:val="2"/>
          <w:wAfter w:w="76" w:type="dxa"/>
          <w:trHeight w:val="328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D7EC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1500 и более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5811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73A2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EFDB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7AEE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25,2</w:t>
            </w:r>
          </w:p>
        </w:tc>
      </w:tr>
      <w:tr w:rsidR="00ED3790" w:rsidRPr="00ED3790" w14:paraId="47933CA9" w14:textId="77777777" w:rsidTr="005174DB">
        <w:trPr>
          <w:trHeight w:val="2373"/>
        </w:trPr>
        <w:tc>
          <w:tcPr>
            <w:tcW w:w="9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E45AA" w14:textId="24607E2D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Примечания: 1.    При промежуточных значениях отапливаемой площади дома в интервале 60 – 1000 м2 значения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qhreq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должны определяться по линейной интерполяции. 2.    Под отапливаемой площадью одноквартирного дома понимают сумму площадей отапливаемых помещений с расчетной температурой внутреннего воздуха выше 12 °С, для блокированных домов – площадь квартиры, а для многоквартирных домов с общей лестничной клеткой – сумма площадей квартир без летних помещений. 3.    В домах в 2 и 3 этажа через черту и в 4-х этажных домах - на отопление и вентиляцию многоквартирных домов, остальные дома одноквартирные, отдельно стоящие или сблокированные.</w:t>
            </w:r>
          </w:p>
        </w:tc>
      </w:tr>
    </w:tbl>
    <w:p w14:paraId="7249D857" w14:textId="7AFA6E35" w:rsidR="000C2ED9" w:rsidRDefault="00B476BA" w:rsidP="00E702DB">
      <w:pPr>
        <w:pStyle w:val="ae"/>
        <w:outlineLvl w:val="3"/>
      </w:pPr>
      <w:bookmarkStart w:id="31" w:name="_Ref209706309"/>
      <w:bookmarkStart w:id="32" w:name="_Toc213831616"/>
      <w:r>
        <w:lastRenderedPageBreak/>
        <w:t xml:space="preserve">Таблица </w:t>
      </w:r>
      <w:fldSimple w:instr=" SEQ Таблица \* ARABIC ">
        <w:r w:rsidR="002266F7">
          <w:rPr>
            <w:noProof/>
          </w:rPr>
          <w:t>5</w:t>
        </w:r>
      </w:fldSimple>
      <w:bookmarkEnd w:id="31"/>
      <w:r>
        <w:t xml:space="preserve"> – </w:t>
      </w:r>
      <w:r w:rsidR="00ED3790" w:rsidRPr="00ED3790">
        <w:t>Базовый уровень нормируемого удельного годового расхода тепловой энергии на отопление и вентиляцию многоэтажных жилых и общественных зданий</w:t>
      </w:r>
      <w:r w:rsidR="00ED3790" w:rsidRPr="00ED3790">
        <w:rPr>
          <w:rFonts w:eastAsia="Times New Roman" w:cs="Times New Roman"/>
          <w:sz w:val="16"/>
          <w:szCs w:val="16"/>
          <w:lang w:eastAsia="ru-RU"/>
        </w:rPr>
        <w:t xml:space="preserve"> </w:t>
      </w:r>
      <w:proofErr w:type="spellStart"/>
      <w:r w:rsidR="00ED3790" w:rsidRPr="00ED3790">
        <w:t>qhreq</w:t>
      </w:r>
      <w:proofErr w:type="spellEnd"/>
      <w:r w:rsidR="00ED3790" w:rsidRPr="00ED3790">
        <w:t xml:space="preserve">, </w:t>
      </w:r>
      <w:proofErr w:type="spellStart"/>
      <w:r w:rsidR="00ED3790" w:rsidRPr="00ED3790">
        <w:t>Вт·ч</w:t>
      </w:r>
      <w:proofErr w:type="spellEnd"/>
      <w:r w:rsidR="00ED3790" w:rsidRPr="00ED3790">
        <w:t>/(м2</w:t>
      </w:r>
      <w:r w:rsidR="00ED3790" w:rsidRPr="00ED3790">
        <w:sym w:font="Symbol" w:char="F0D7"/>
      </w:r>
      <w:proofErr w:type="spellStart"/>
      <w:r w:rsidR="00ED3790" w:rsidRPr="00ED3790">
        <w:t>oC</w:t>
      </w:r>
      <w:proofErr w:type="spellEnd"/>
      <w:r w:rsidR="00ED3790" w:rsidRPr="00ED3790">
        <w:sym w:font="Symbol" w:char="F0D7"/>
      </w:r>
      <w:proofErr w:type="spellStart"/>
      <w:r w:rsidR="00ED3790" w:rsidRPr="00ED3790">
        <w:t>сут</w:t>
      </w:r>
      <w:proofErr w:type="spellEnd"/>
      <w:r w:rsidR="00ED3790" w:rsidRPr="00ED3790">
        <w:t>)</w:t>
      </w:r>
      <w:bookmarkEnd w:id="32"/>
    </w:p>
    <w:tbl>
      <w:tblPr>
        <w:tblW w:w="5000" w:type="pct"/>
        <w:tblLook w:val="04A0" w:firstRow="1" w:lastRow="0" w:firstColumn="1" w:lastColumn="0" w:noHBand="0" w:noVBand="1"/>
      </w:tblPr>
      <w:tblGrid>
        <w:gridCol w:w="3932"/>
        <w:gridCol w:w="666"/>
        <w:gridCol w:w="665"/>
        <w:gridCol w:w="665"/>
        <w:gridCol w:w="665"/>
        <w:gridCol w:w="665"/>
        <w:gridCol w:w="665"/>
        <w:gridCol w:w="665"/>
        <w:gridCol w:w="757"/>
      </w:tblGrid>
      <w:tr w:rsidR="00ED3790" w:rsidRPr="00ED3790" w14:paraId="59D7A6F7" w14:textId="77777777" w:rsidTr="005174DB">
        <w:trPr>
          <w:trHeight w:val="390"/>
          <w:tblHeader/>
        </w:trPr>
        <w:tc>
          <w:tcPr>
            <w:tcW w:w="2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3834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Типы зданий</w:t>
            </w:r>
          </w:p>
        </w:tc>
        <w:tc>
          <w:tcPr>
            <w:tcW w:w="289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EFAC8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Этажность зданий:</w:t>
            </w:r>
          </w:p>
        </w:tc>
      </w:tr>
      <w:tr w:rsidR="00ED3790" w:rsidRPr="00ED3790" w14:paraId="701DC663" w14:textId="77777777" w:rsidTr="005174DB">
        <w:trPr>
          <w:trHeight w:val="600"/>
          <w:tblHeader/>
        </w:trPr>
        <w:tc>
          <w:tcPr>
            <w:tcW w:w="2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D498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B1DFC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00C7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768F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2DFD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5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A1BED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6, 7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E24D9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8, 9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852D5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10, 11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591F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12 и выше</w:t>
            </w:r>
          </w:p>
        </w:tc>
      </w:tr>
      <w:tr w:rsidR="00ED3790" w:rsidRPr="00ED3790" w14:paraId="5A91634A" w14:textId="77777777" w:rsidTr="005174DB">
        <w:trPr>
          <w:trHeight w:val="495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B2C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1. Жилые, гостиницы, общежития</w:t>
            </w:r>
          </w:p>
        </w:tc>
        <w:tc>
          <w:tcPr>
            <w:tcW w:w="1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955F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по таблице 2.9</w:t>
            </w:r>
          </w:p>
        </w:tc>
        <w:tc>
          <w:tcPr>
            <w:tcW w:w="1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A3AE0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по таблице 2.12</w:t>
            </w:r>
          </w:p>
        </w:tc>
      </w:tr>
      <w:tr w:rsidR="00ED3790" w:rsidRPr="00ED3790" w14:paraId="01D42336" w14:textId="77777777" w:rsidTr="005174DB">
        <w:trPr>
          <w:trHeight w:val="60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56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2. Общественные, кроме перечисленных в поз.3-6 таблицы 2.10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F70E4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35,6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AB7D1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30,8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A905C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28,9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1058B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26,3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E8375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23,9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5F0CC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22,3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3C563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21,4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8236E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20,2</w:t>
            </w:r>
          </w:p>
        </w:tc>
      </w:tr>
      <w:tr w:rsidR="00ED3790" w:rsidRPr="00ED3790" w14:paraId="56D6AC19" w14:textId="77777777" w:rsidTr="005174DB">
        <w:trPr>
          <w:trHeight w:val="60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7767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(с односменным и 1,5- сменным режимом работы) *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91871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38,6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B63AB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34,8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B6EF0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BC288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30,3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2B0FA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27,9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C2AEE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26,3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7CA93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25,5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32245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24,1</w:t>
            </w:r>
          </w:p>
        </w:tc>
      </w:tr>
      <w:tr w:rsidR="00ED3790" w:rsidRPr="00ED3790" w14:paraId="13B6CFBE" w14:textId="77777777" w:rsidTr="005174DB">
        <w:trPr>
          <w:trHeight w:val="60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51ED1" w14:textId="1E8A68FE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3.Поликлиники и лечебные учреждения с:  </w:t>
            </w:r>
          </w:p>
        </w:tc>
        <w:tc>
          <w:tcPr>
            <w:tcW w:w="289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7CBE255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</w:tr>
      <w:tr w:rsidR="00ED3790" w:rsidRPr="00ED3790" w14:paraId="2CC3DF29" w14:textId="77777777" w:rsidTr="005174DB">
        <w:trPr>
          <w:trHeight w:val="495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C5EF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1,5-сменным режимом работы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46413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33,8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02324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32,8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0E7D5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31,8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AA25B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30,8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35DF0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29,3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7BB13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28,3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0772F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27,7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91126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26,9</w:t>
            </w:r>
          </w:p>
        </w:tc>
      </w:tr>
      <w:tr w:rsidR="00ED3790" w:rsidRPr="00ED3790" w14:paraId="6F1B2724" w14:textId="77777777" w:rsidTr="005174DB">
        <w:trPr>
          <w:trHeight w:val="495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E13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круглосуточным режимом работы **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0D318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37,8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F30F0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36,8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52C46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35,8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03F0A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34,8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F32A8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33,4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73092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32,4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F2D34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31,8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5E766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31</w:t>
            </w:r>
          </w:p>
        </w:tc>
      </w:tr>
      <w:tr w:rsidR="00ED3790" w:rsidRPr="00ED3790" w14:paraId="072A3E60" w14:textId="77777777" w:rsidTr="005174DB">
        <w:trPr>
          <w:trHeight w:val="57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9047" w14:textId="4BD9DE8D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4. Дошкольные учреждения, хосписы</w:t>
            </w:r>
          </w:p>
        </w:tc>
        <w:tc>
          <w:tcPr>
            <w:tcW w:w="10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0EBE8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6DD5A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696C6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2CB92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88F3C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BB98E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</w:tr>
      <w:tr w:rsidR="00ED3790" w:rsidRPr="00ED3790" w14:paraId="180070F2" w14:textId="77777777" w:rsidTr="005174DB">
        <w:trPr>
          <w:trHeight w:val="60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AEC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5. Административного назначения (офисы)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91A8E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34,2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C82A4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31,2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CAB3C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27,7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21EF3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24,7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A1763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21,6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FF2E8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19,8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65BC3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18,6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B2B7F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18,4</w:t>
            </w:r>
          </w:p>
        </w:tc>
      </w:tr>
      <w:tr w:rsidR="00ED3790" w:rsidRPr="00ED3790" w14:paraId="77360517" w14:textId="77777777" w:rsidTr="005174DB">
        <w:trPr>
          <w:trHeight w:val="99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A42B" w14:textId="159403DD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6.Сервисного обслуживания, культурно-досуговой и производственной направленности*** при:</w:t>
            </w:r>
          </w:p>
        </w:tc>
        <w:tc>
          <w:tcPr>
            <w:tcW w:w="289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7B1BDE8F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</w:tr>
      <w:tr w:rsidR="00ED3790" w:rsidRPr="00ED3790" w14:paraId="52F39D16" w14:textId="77777777" w:rsidTr="005174DB">
        <w:trPr>
          <w:trHeight w:val="72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27F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iCs/>
                <w:sz w:val="22"/>
                <w:lang w:eastAsia="ru-RU"/>
              </w:rPr>
            </w:pPr>
            <w:proofErr w:type="spellStart"/>
            <w:r w:rsidRPr="00ED3790">
              <w:rPr>
                <w:rFonts w:eastAsia="Times New Roman" w:cs="Times New Roman"/>
                <w:iCs/>
                <w:sz w:val="22"/>
                <w:lang w:eastAsia="ru-RU"/>
              </w:rPr>
              <w:t>t</w:t>
            </w:r>
            <w:r w:rsidRPr="00ED3790">
              <w:rPr>
                <w:rFonts w:eastAsia="Times New Roman" w:cs="Times New Roman"/>
                <w:iCs/>
                <w:sz w:val="22"/>
                <w:vertAlign w:val="subscript"/>
                <w:lang w:eastAsia="ru-RU"/>
              </w:rPr>
              <w:t>int</w:t>
            </w:r>
            <w:proofErr w:type="spellEnd"/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 = 20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C64A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28,8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[6,4]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D356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27,5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[6,1]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448A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26,1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[5,8]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21C0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25,2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[5,6]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7E65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24,7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[5,5]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9B2A4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24,2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[5,4]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7487E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23,7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[5,3]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500FB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</w:tr>
      <w:tr w:rsidR="00ED3790" w:rsidRPr="00ED3790" w14:paraId="5ADEFA0C" w14:textId="77777777" w:rsidTr="005174DB">
        <w:trPr>
          <w:trHeight w:val="72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E313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iCs/>
                <w:sz w:val="22"/>
                <w:lang w:eastAsia="ru-RU"/>
              </w:rPr>
            </w:pPr>
            <w:proofErr w:type="spellStart"/>
            <w:r w:rsidRPr="00ED3790">
              <w:rPr>
                <w:rFonts w:eastAsia="Times New Roman" w:cs="Times New Roman"/>
                <w:iCs/>
                <w:sz w:val="22"/>
                <w:lang w:eastAsia="ru-RU"/>
              </w:rPr>
              <w:t>t</w:t>
            </w:r>
            <w:r w:rsidRPr="00ED3790">
              <w:rPr>
                <w:rFonts w:eastAsia="Times New Roman" w:cs="Times New Roman"/>
                <w:iCs/>
                <w:sz w:val="22"/>
                <w:vertAlign w:val="subscript"/>
                <w:lang w:eastAsia="ru-RU"/>
              </w:rPr>
              <w:t>int</w:t>
            </w:r>
            <w:proofErr w:type="spellEnd"/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 = 18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36EE9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26,6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CF9E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25,7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[5,7]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39452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23,9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[5,3]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0946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23,0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 xml:space="preserve"> [5,1]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8318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22,5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[5,0]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0031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22,0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[4,9]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34C9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21,5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[4,8]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9ECD1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</w:tr>
      <w:tr w:rsidR="00ED3790" w:rsidRPr="00ED3790" w14:paraId="2FAD04C9" w14:textId="77777777" w:rsidTr="005174DB">
        <w:trPr>
          <w:trHeight w:val="720"/>
        </w:trPr>
        <w:tc>
          <w:tcPr>
            <w:tcW w:w="2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7C6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iCs/>
                <w:sz w:val="22"/>
                <w:lang w:eastAsia="ru-RU"/>
              </w:rPr>
            </w:pPr>
            <w:proofErr w:type="spellStart"/>
            <w:r w:rsidRPr="00ED3790">
              <w:rPr>
                <w:rFonts w:eastAsia="Times New Roman" w:cs="Times New Roman"/>
                <w:iCs/>
                <w:sz w:val="22"/>
                <w:lang w:eastAsia="ru-RU"/>
              </w:rPr>
              <w:t>t</w:t>
            </w:r>
            <w:r w:rsidRPr="00ED3790">
              <w:rPr>
                <w:rFonts w:eastAsia="Times New Roman" w:cs="Times New Roman"/>
                <w:iCs/>
                <w:sz w:val="22"/>
                <w:vertAlign w:val="subscript"/>
                <w:lang w:eastAsia="ru-RU"/>
              </w:rPr>
              <w:t>int</w:t>
            </w:r>
            <w:proofErr w:type="spellEnd"/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 = 13-17 °С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06F6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23,9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[5,3]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BDCC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23,0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[5,1]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F7F4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22,1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[4,9]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1201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21,2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[4,7]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2FB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20,7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 xml:space="preserve"> [4,6]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43DE0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20,2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 xml:space="preserve"> [4,5]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B148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19,7 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[4,4]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C217A" w14:textId="77777777" w:rsidR="00ED3790" w:rsidRPr="00ED3790" w:rsidRDefault="00ED3790" w:rsidP="00ED379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</w:tr>
      <w:tr w:rsidR="00ED3790" w:rsidRPr="00ED3790" w14:paraId="0088AF8E" w14:textId="77777777" w:rsidTr="005174DB">
        <w:trPr>
          <w:trHeight w:val="261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9D6717" w14:textId="48003B70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ED3790">
              <w:rPr>
                <w:rFonts w:eastAsia="Times New Roman" w:cs="Times New Roman"/>
                <w:sz w:val="22"/>
                <w:lang w:eastAsia="ru-RU"/>
              </w:rPr>
              <w:t>* Верхняя строка с односменным режимом работы;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** Верхняя строка с 1,5-сменным режимом работы;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 xml:space="preserve">*** В квадратных скобках для зданий с высотой этажа от пола до потолка более 3,6 м </w:t>
            </w:r>
            <w:proofErr w:type="spellStart"/>
            <w:r w:rsidRPr="00ED3790">
              <w:rPr>
                <w:rFonts w:eastAsia="Times New Roman" w:cs="Times New Roman"/>
                <w:sz w:val="22"/>
                <w:lang w:eastAsia="ru-RU"/>
              </w:rPr>
              <w:t>вВт·ч</w:t>
            </w:r>
            <w:proofErr w:type="spellEnd"/>
            <w:r w:rsidRPr="00ED3790">
              <w:rPr>
                <w:rFonts w:eastAsia="Times New Roman" w:cs="Times New Roman"/>
                <w:sz w:val="22"/>
                <w:lang w:eastAsia="ru-RU"/>
              </w:rPr>
              <w:t>/(м³×°</w:t>
            </w:r>
            <w:proofErr w:type="spellStart"/>
            <w:r w:rsidRPr="00ED3790">
              <w:rPr>
                <w:rFonts w:eastAsia="Times New Roman" w:cs="Times New Roman"/>
                <w:sz w:val="22"/>
                <w:lang w:eastAsia="ru-RU"/>
              </w:rPr>
              <w:t>C×сут</w:t>
            </w:r>
            <w:proofErr w:type="spellEnd"/>
            <w:r w:rsidRPr="00ED3790">
              <w:rPr>
                <w:rFonts w:eastAsia="Times New Roman" w:cs="Times New Roman"/>
                <w:sz w:val="22"/>
                <w:lang w:eastAsia="ru-RU"/>
              </w:rPr>
              <w:t>) отапливаемого объема зданий. Остальные значения - на м² полезной площади помещений.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>Примечание.</w:t>
            </w:r>
            <w:r w:rsidRPr="00ED3790">
              <w:rPr>
                <w:rFonts w:eastAsia="Times New Roman" w:cs="Times New Roman"/>
                <w:sz w:val="22"/>
                <w:lang w:eastAsia="ru-RU"/>
              </w:rPr>
              <w:br/>
              <w:t xml:space="preserve">1. Для регионов, имеющих значение </w:t>
            </w:r>
            <w:proofErr w:type="spellStart"/>
            <w:r w:rsidRPr="00ED3790">
              <w:rPr>
                <w:rFonts w:eastAsia="Times New Roman" w:cs="Times New Roman"/>
                <w:sz w:val="22"/>
                <w:lang w:eastAsia="ru-RU"/>
              </w:rPr>
              <w:t>D</w:t>
            </w:r>
            <w:r w:rsidRPr="00ED3790">
              <w:rPr>
                <w:rFonts w:eastAsia="Times New Roman" w:cs="Times New Roman"/>
                <w:sz w:val="22"/>
                <w:vertAlign w:val="subscript"/>
                <w:lang w:eastAsia="ru-RU"/>
              </w:rPr>
              <w:t>d</w:t>
            </w:r>
            <w:proofErr w:type="spellEnd"/>
            <w:r w:rsidRPr="00ED3790">
              <w:rPr>
                <w:rFonts w:eastAsia="Times New Roman" w:cs="Times New Roman"/>
                <w:sz w:val="22"/>
                <w:lang w:eastAsia="ru-RU"/>
              </w:rPr>
              <w:t>= 8000 °</w:t>
            </w:r>
            <w:proofErr w:type="spellStart"/>
            <w:r w:rsidRPr="00ED3790">
              <w:rPr>
                <w:rFonts w:eastAsia="Times New Roman" w:cs="Times New Roman"/>
                <w:sz w:val="22"/>
                <w:lang w:eastAsia="ru-RU"/>
              </w:rPr>
              <w:t>C×сут</w:t>
            </w:r>
            <w:proofErr w:type="spellEnd"/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 и более, нормируемые </w:t>
            </w:r>
            <w:proofErr w:type="spellStart"/>
            <w:r w:rsidRPr="00ED3790">
              <w:rPr>
                <w:rFonts w:eastAsia="Times New Roman" w:cs="Times New Roman"/>
                <w:iCs/>
                <w:sz w:val="22"/>
                <w:lang w:eastAsia="ru-RU"/>
              </w:rPr>
              <w:t>q</w:t>
            </w:r>
            <w:r w:rsidRPr="00ED3790">
              <w:rPr>
                <w:rFonts w:eastAsia="Times New Roman" w:cs="Times New Roman"/>
                <w:iCs/>
                <w:sz w:val="22"/>
                <w:vertAlign w:val="subscript"/>
                <w:lang w:eastAsia="ru-RU"/>
              </w:rPr>
              <w:t>h</w:t>
            </w:r>
            <w:r w:rsidRPr="00ED3790">
              <w:rPr>
                <w:rFonts w:eastAsia="Times New Roman" w:cs="Times New Roman"/>
                <w:iCs/>
                <w:sz w:val="22"/>
                <w:vertAlign w:val="superscript"/>
                <w:lang w:eastAsia="ru-RU"/>
              </w:rPr>
              <w:t>yreq</w:t>
            </w:r>
            <w:proofErr w:type="spellEnd"/>
            <w:r w:rsidRPr="00ED3790">
              <w:rPr>
                <w:rFonts w:eastAsia="Times New Roman" w:cs="Times New Roman"/>
                <w:sz w:val="22"/>
                <w:lang w:eastAsia="ru-RU"/>
              </w:rPr>
              <w:t xml:space="preserve"> снижаются на 5 %.</w:t>
            </w:r>
          </w:p>
        </w:tc>
      </w:tr>
    </w:tbl>
    <w:p w14:paraId="1F21CD81" w14:textId="6ED5896E" w:rsidR="000C2ED9" w:rsidRDefault="000C2ED9" w:rsidP="000C2ED9"/>
    <w:p w14:paraId="0F931890" w14:textId="58FDC74F" w:rsidR="000C2ED9" w:rsidRDefault="00B476BA" w:rsidP="00E702DB">
      <w:pPr>
        <w:pStyle w:val="ae"/>
        <w:outlineLvl w:val="3"/>
      </w:pPr>
      <w:bookmarkStart w:id="33" w:name="_Ref209709854"/>
      <w:bookmarkStart w:id="34" w:name="_Toc213831617"/>
      <w:r>
        <w:t xml:space="preserve">Таблица </w:t>
      </w:r>
      <w:fldSimple w:instr=" SEQ Таблица \* ARABIC ">
        <w:r w:rsidR="002266F7">
          <w:rPr>
            <w:noProof/>
          </w:rPr>
          <w:t>6</w:t>
        </w:r>
      </w:fldSimple>
      <w:bookmarkEnd w:id="33"/>
      <w:r>
        <w:t xml:space="preserve"> – </w:t>
      </w:r>
      <w:r w:rsidR="00ED3790" w:rsidRPr="00ED3790">
        <w:t>Нормы расхода горячей воды потребителями и удельной часовой величины тепловой энергии на ее нагрев в средние за отопительный период сутки, л/сутки</w:t>
      </w:r>
      <w:bookmarkEnd w:id="34"/>
    </w:p>
    <w:tbl>
      <w:tblPr>
        <w:tblW w:w="9383" w:type="dxa"/>
        <w:tblInd w:w="113" w:type="dxa"/>
        <w:tblLook w:val="04A0" w:firstRow="1" w:lastRow="0" w:firstColumn="1" w:lastColumn="0" w:noHBand="0" w:noVBand="1"/>
      </w:tblPr>
      <w:tblGrid>
        <w:gridCol w:w="677"/>
        <w:gridCol w:w="3292"/>
        <w:gridCol w:w="1542"/>
        <w:gridCol w:w="1073"/>
        <w:gridCol w:w="1426"/>
        <w:gridCol w:w="1373"/>
      </w:tblGrid>
      <w:tr w:rsidR="00ED3790" w:rsidRPr="00ED3790" w14:paraId="65981DEA" w14:textId="77777777" w:rsidTr="00ED3790">
        <w:trPr>
          <w:trHeight w:val="1331"/>
          <w:tblHeader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17F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№п/п</w:t>
            </w:r>
          </w:p>
        </w:tc>
        <w:tc>
          <w:tcPr>
            <w:tcW w:w="3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8DF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Потребители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F74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Измеритель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04D0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Норма расхода горячей воды α, л/сутки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74D5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Норма общей/ полезной площади на 1 измеритель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Sа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, м</w:t>
            </w:r>
            <w:r w:rsidRPr="00ED3790">
              <w:rPr>
                <w:rFonts w:eastAsia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/чел.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205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Удельная величина тепловой энергии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q</w:t>
            </w:r>
            <w:r w:rsidRPr="00ED3790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hw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, Вт/м²</w:t>
            </w:r>
          </w:p>
        </w:tc>
      </w:tr>
      <w:tr w:rsidR="00ED3790" w:rsidRPr="00ED3790" w14:paraId="6F0ADCF4" w14:textId="77777777" w:rsidTr="00ED3790">
        <w:trPr>
          <w:trHeight w:val="51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08D5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A7188" w14:textId="3FB21DDF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Жилые дома независимо от этажности, оборудованные умывальниками, мойками и ваннами, с квартирными регуляторами давления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25A1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житель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8BC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D3B5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6D1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12,2</w:t>
            </w:r>
          </w:p>
        </w:tc>
      </w:tr>
      <w:tr w:rsidR="00ED3790" w:rsidRPr="00ED3790" w14:paraId="7C63389F" w14:textId="77777777" w:rsidTr="00ED3790">
        <w:trPr>
          <w:trHeight w:val="25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B5D7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D25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То же с умывальниками, мойками и душем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DBA4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житель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26D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FA37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A72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ED3790" w:rsidRPr="00ED3790" w14:paraId="59B8DE41" w14:textId="77777777" w:rsidTr="00ED3790">
        <w:trPr>
          <w:trHeight w:val="25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17D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A73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Гостиницы и пансионаты с душами во всех отдельных номерах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FACF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проживающий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B8FD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2A1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235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ED3790" w:rsidRPr="00ED3790" w14:paraId="0328562C" w14:textId="77777777" w:rsidTr="00ED3790">
        <w:trPr>
          <w:trHeight w:val="25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440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516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Больницы с санитарными узлами, приближенными к палатам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D75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больной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7A0B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2ED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092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ED3790" w:rsidRPr="00ED3790" w14:paraId="17173158" w14:textId="77777777" w:rsidTr="00ED3790">
        <w:trPr>
          <w:trHeight w:val="51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752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489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Поликлиники и амбулатории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972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больной в смену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5AC4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017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B39D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ED3790" w:rsidRPr="00ED3790" w14:paraId="647FAAD3" w14:textId="77777777" w:rsidTr="00ED3790">
        <w:trPr>
          <w:trHeight w:val="51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CCC0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BA77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Детские ясли-сады с дневным пребыванием детей и столовыми, работающими на полуфабрикатах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784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ребенок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4C82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A55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3D49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ED3790" w:rsidRPr="00ED3790" w14:paraId="7E8F5BB6" w14:textId="77777777" w:rsidTr="00ED3790">
        <w:trPr>
          <w:trHeight w:val="25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9582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123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Административные здания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4C8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работающий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E05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E7A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229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ED3790" w:rsidRPr="00ED3790" w14:paraId="4A1CC880" w14:textId="77777777" w:rsidTr="00ED3790">
        <w:trPr>
          <w:trHeight w:val="51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595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358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Общеобразовательные школы с душевыми при гимнастических залах и столовыми на полуфабрикатах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4A3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учащийся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4B0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5B2C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81E3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ED3790" w:rsidRPr="00ED3790" w14:paraId="3D31FAA1" w14:textId="77777777" w:rsidTr="00ED3790">
        <w:trPr>
          <w:trHeight w:val="25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4B52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C30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Физкультурно-оздоровительные комплексы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B53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человек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B24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1E5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5D38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ED3790" w:rsidRPr="00ED3790" w14:paraId="5A65D3E6" w14:textId="77777777" w:rsidTr="00ED3790">
        <w:trPr>
          <w:trHeight w:val="514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8B89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F8633" w14:textId="6AF45806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Предприятия общественного питания для приготовления пищи, реализуемой в обеденном зале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359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посетитель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73E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BA93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8126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ED3790" w:rsidRPr="00ED3790" w14:paraId="71E2D5E2" w14:textId="77777777" w:rsidTr="00ED3790">
        <w:trPr>
          <w:trHeight w:val="25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F156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47A5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Магазины продовольственные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38D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 работающий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3C0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4FF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3B4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ED3790" w:rsidRPr="00ED3790" w14:paraId="36829D39" w14:textId="77777777" w:rsidTr="00ED3790">
        <w:trPr>
          <w:trHeight w:val="25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21E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97C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Магазины промтоварные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91D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то же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028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E6F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3C4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ED3790" w:rsidRPr="00ED3790" w14:paraId="7B3E30A6" w14:textId="77777777" w:rsidTr="00ED3790">
        <w:trPr>
          <w:trHeight w:val="1997"/>
        </w:trPr>
        <w:tc>
          <w:tcPr>
            <w:tcW w:w="938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D6671A" w14:textId="027F90FF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Примечания: 1.   Нормы расхода воды установлены для основных потребителей и включают все дополнительные расходы (обслуживающим персоналом, душевыми для обслуживания персонала, посетителями, на уборку помещений и т.п.). 2.   Расход воды на производственные нужды, не указанный в настоящей таблице, следует принимать в соответствии с технологическими заданиями и указаниями по строительству и проектированию предприятий отдельных отраслей промышленности.3.   Для вод потребителей гражданских зданий, сооружений и помещений, не указанных в настоящей таблице, нормы расхода воды следует принимать согласно настоящему приложению для потребителей, аналогичных по характеру водопотребления. 4.   В табл. 5 удельный часовой норматив тепловой энергии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q</w:t>
            </w:r>
            <w:r w:rsidRPr="00ED3790">
              <w:rPr>
                <w:rFonts w:eastAsia="Times New Roman" w:cs="Times New Roman"/>
                <w:sz w:val="16"/>
                <w:szCs w:val="16"/>
                <w:vertAlign w:val="subscript"/>
                <w:lang w:eastAsia="ru-RU"/>
              </w:rPr>
              <w:t>hw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Вт/м², на нагрев нормы расхода горячей воды в средние сутки отопительного периода соответствует указанной в соседнем столбце принятой величине общей площади квартиры в жилом доме (с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Ктп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= 0,2) на одного жителя или полезной площади помещений в общественном здании (с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Ктп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= 0,1, без полотенцесушителей) на одного больного, работающего, учащегося или ребенка,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Sа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м²/чел.. Если в действительности окажется иная величина общей или полезной площади на одного человека,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S</w:t>
            </w:r>
            <w:proofErr w:type="gram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а.i</w:t>
            </w:r>
            <w:proofErr w:type="spellEnd"/>
            <w:proofErr w:type="gram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, то удельный норматив тепловой энергии данного конкретного дома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qhw.i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изменится:  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q</w:t>
            </w:r>
            <w:r w:rsidRPr="00ED3790">
              <w:rPr>
                <w:rFonts w:eastAsia="Times New Roman" w:cs="Times New Roman"/>
                <w:sz w:val="16"/>
                <w:szCs w:val="16"/>
                <w:vertAlign w:val="subscript"/>
                <w:lang w:eastAsia="ru-RU"/>
              </w:rPr>
              <w:t>hw.i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=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q</w:t>
            </w:r>
            <w:r w:rsidRPr="00ED3790">
              <w:rPr>
                <w:rFonts w:eastAsia="Times New Roman" w:cs="Times New Roman"/>
                <w:sz w:val="16"/>
                <w:szCs w:val="16"/>
                <w:vertAlign w:val="subscript"/>
                <w:lang w:eastAsia="ru-RU"/>
              </w:rPr>
              <w:t>hw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·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Sа</w:t>
            </w:r>
            <w:proofErr w:type="spellEnd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/ </w:t>
            </w:r>
            <w:proofErr w:type="spellStart"/>
            <w:r w:rsidRPr="00ED3790">
              <w:rPr>
                <w:rFonts w:eastAsia="Times New Roman" w:cs="Times New Roman"/>
                <w:sz w:val="16"/>
                <w:szCs w:val="16"/>
                <w:lang w:eastAsia="ru-RU"/>
              </w:rPr>
              <w:t>Sа.i</w:t>
            </w:r>
            <w:proofErr w:type="spellEnd"/>
          </w:p>
        </w:tc>
      </w:tr>
    </w:tbl>
    <w:p w14:paraId="445D2F97" w14:textId="115D1E03" w:rsidR="000C2ED9" w:rsidRDefault="00B476BA" w:rsidP="00E702DB">
      <w:pPr>
        <w:pStyle w:val="ae"/>
        <w:outlineLvl w:val="3"/>
      </w:pPr>
      <w:bookmarkStart w:id="35" w:name="_Ref209706452"/>
      <w:bookmarkStart w:id="36" w:name="_Toc213831618"/>
      <w:r>
        <w:t xml:space="preserve">Таблица </w:t>
      </w:r>
      <w:fldSimple w:instr=" SEQ Таблица \* ARABIC ">
        <w:r w:rsidR="002266F7">
          <w:rPr>
            <w:noProof/>
          </w:rPr>
          <w:t>7</w:t>
        </w:r>
      </w:fldSimple>
      <w:bookmarkEnd w:id="35"/>
      <w:r>
        <w:t xml:space="preserve"> – </w:t>
      </w:r>
      <w:r w:rsidR="00ED3790" w:rsidRPr="00ED3790">
        <w:t xml:space="preserve">Нормируемые уровни суммарного удельного годового расхода тепловой энергии на отопление, вентиляцию и горячее водоснабжение жилых многоквартирных зданий, в том числе на отопление и вентиляцию отдельно, для установления класса энергетической эффективности, </w:t>
      </w:r>
      <w:proofErr w:type="spellStart"/>
      <w:r w:rsidR="00ED3790" w:rsidRPr="00ED3790">
        <w:t>кВт×ч</w:t>
      </w:r>
      <w:proofErr w:type="spellEnd"/>
      <w:r w:rsidR="00ED3790" w:rsidRPr="00ED3790">
        <w:t>/(м²×год)</w:t>
      </w:r>
      <w:bookmarkEnd w:id="36"/>
    </w:p>
    <w:tbl>
      <w:tblPr>
        <w:tblW w:w="9232" w:type="dxa"/>
        <w:tblInd w:w="113" w:type="dxa"/>
        <w:tblLook w:val="04A0" w:firstRow="1" w:lastRow="0" w:firstColumn="1" w:lastColumn="0" w:noHBand="0" w:noVBand="1"/>
      </w:tblPr>
      <w:tblGrid>
        <w:gridCol w:w="455"/>
        <w:gridCol w:w="1677"/>
        <w:gridCol w:w="1336"/>
        <w:gridCol w:w="536"/>
        <w:gridCol w:w="636"/>
        <w:gridCol w:w="684"/>
        <w:gridCol w:w="846"/>
        <w:gridCol w:w="695"/>
        <w:gridCol w:w="836"/>
        <w:gridCol w:w="535"/>
        <w:gridCol w:w="996"/>
      </w:tblGrid>
      <w:tr w:rsidR="00ED3790" w:rsidRPr="00ED3790" w14:paraId="0B4B1354" w14:textId="77777777" w:rsidTr="005174DB">
        <w:trPr>
          <w:trHeight w:val="260"/>
          <w:tblHeader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DA3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F6B6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удельного показателя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94EC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Градусо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-сутки отопительного периода, °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С×сут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0E14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E2E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Нормируемое значение, устанавливаемое со дня вступления в силу требований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энергетич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 эффективности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21F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Нормируемое значение, устанавливаемое с 01.01.2016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AD21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Нормируемое значение, устанавливаемое с 01.01.2020</w:t>
            </w:r>
          </w:p>
        </w:tc>
      </w:tr>
      <w:tr w:rsidR="00ED3790" w:rsidRPr="00ED3790" w14:paraId="46B01503" w14:textId="77777777" w:rsidTr="005174DB">
        <w:trPr>
          <w:trHeight w:val="521"/>
          <w:tblHeader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135D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298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6D3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3FDB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A2F2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proofErr w:type="gram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выше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EB4F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64F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proofErr w:type="gram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выше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ECC7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6148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proofErr w:type="gram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выше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EFE4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AA5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12 </w:t>
            </w:r>
            <w:proofErr w:type="spell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proofErr w:type="gramStart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выше</w:t>
            </w:r>
          </w:p>
        </w:tc>
      </w:tr>
      <w:tr w:rsidR="00ED3790" w:rsidRPr="00ED3790" w14:paraId="305232CC" w14:textId="77777777" w:rsidTr="005174DB">
        <w:trPr>
          <w:trHeight w:val="260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2F78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900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Удельное энергопотребление на отопление, вентиляцию и горячее водоснабжение в жилых многоквартирных зданиях высотой 5-12 этажей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8D10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8145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1582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F7E0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28C5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DB4B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A167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D7CC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876C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ED3790" w:rsidRPr="00ED3790" w14:paraId="45272943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388E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337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AB6B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F7E1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41D0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A80F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355E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28F2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9982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F5F6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C814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ED3790" w:rsidRPr="00ED3790" w14:paraId="3106CD95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6C99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8AB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62E5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C078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AD7E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8D84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D503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A372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2945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2421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E873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141</w:t>
            </w:r>
          </w:p>
        </w:tc>
      </w:tr>
      <w:tr w:rsidR="00ED3790" w:rsidRPr="00ED3790" w14:paraId="34E06BCC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9D3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9A9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3F7C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6841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6095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16E8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9162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4382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B036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ECBC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C7C1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164</w:t>
            </w:r>
          </w:p>
        </w:tc>
      </w:tr>
      <w:tr w:rsidR="00ED3790" w:rsidRPr="00ED3790" w14:paraId="49056477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3FD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B11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094D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B2C6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3A15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187B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0035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C2F1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7581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ABF1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2E98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187</w:t>
            </w:r>
          </w:p>
        </w:tc>
      </w:tr>
      <w:tr w:rsidR="00ED3790" w:rsidRPr="00ED3790" w14:paraId="6874AC26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BF83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DCDF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345E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ECD7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E5BA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ED95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4464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8044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806E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CDAD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4B37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210</w:t>
            </w:r>
          </w:p>
        </w:tc>
      </w:tr>
      <w:tr w:rsidR="00ED3790" w:rsidRPr="00ED3790" w14:paraId="17E9DEC1" w14:textId="77777777" w:rsidTr="005174DB">
        <w:trPr>
          <w:trHeight w:val="260"/>
        </w:trPr>
        <w:tc>
          <w:tcPr>
            <w:tcW w:w="4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D0D3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FCD0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Удельный расход тепловой энергии на отопление и вентиляцию в жилых многоквартирных зданиях высотой 5-12 этажей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9FA5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578D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930B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E8BD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762C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5B54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7383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5236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CC6F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ED3790" w:rsidRPr="00ED3790" w14:paraId="0BFB16A4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509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108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E795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2B45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E038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9AD7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108F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10DC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A20F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ED0C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C85F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D3790" w:rsidRPr="00ED3790" w14:paraId="6A1C208D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4BD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B8FF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FBEE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C075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1DFB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FF39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1346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4755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6523C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DBA8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910F4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ED3790" w:rsidRPr="00ED3790" w14:paraId="2E03823D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BF1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284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711D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4749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9BF1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3AC7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C418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B7C6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0BF36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41FC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4191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ED3790" w:rsidRPr="00ED3790" w14:paraId="0606FC9E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33CD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30E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95B0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4C85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5C9E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FAB23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54040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854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AFCAF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C98E5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2626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ED3790" w:rsidRPr="00ED3790" w14:paraId="35AA68FB" w14:textId="77777777" w:rsidTr="005174DB">
        <w:trPr>
          <w:trHeight w:val="260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5E70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CE92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8A547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96C2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732CA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45DAE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A9E12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F0BC8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3B911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FB0F9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4F43B" w14:textId="77777777" w:rsidR="00ED3790" w:rsidRPr="00ED3790" w:rsidRDefault="00ED3790" w:rsidP="00ED3790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790">
              <w:rPr>
                <w:rFonts w:eastAsia="Times New Roman" w:cs="Times New Roman"/>
                <w:sz w:val="20"/>
                <w:szCs w:val="20"/>
                <w:lang w:eastAsia="ru-RU"/>
              </w:rPr>
              <w:t>138</w:t>
            </w:r>
          </w:p>
        </w:tc>
      </w:tr>
    </w:tbl>
    <w:p w14:paraId="405649D7" w14:textId="77777777" w:rsidR="005174DB" w:rsidRPr="005174DB" w:rsidRDefault="005174DB" w:rsidP="005174DB">
      <w:pPr>
        <w:pStyle w:val="1-"/>
        <w:ind w:left="709" w:firstLine="0"/>
      </w:pPr>
      <w:bookmarkStart w:id="37" w:name="_Toc212552860"/>
      <w:bookmarkStart w:id="38" w:name="_Toc212553203"/>
      <w:bookmarkStart w:id="39" w:name="_Toc213831604"/>
      <w:r w:rsidRPr="005174DB">
        <w:lastRenderedPageBreak/>
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этапе.</w:t>
      </w:r>
      <w:bookmarkEnd w:id="37"/>
      <w:bookmarkEnd w:id="38"/>
      <w:bookmarkEnd w:id="39"/>
    </w:p>
    <w:p w14:paraId="1E2B8031" w14:textId="1E41D746" w:rsidR="000C2ED9" w:rsidRDefault="005174DB" w:rsidP="000C2ED9">
      <w:r w:rsidRPr="005174DB">
        <w:t xml:space="preserve">Прогноз приростов потребления тепловой энергии разработан на основании выданных разрешений на строительство, технических условий и генерального плана </w:t>
      </w:r>
      <w:proofErr w:type="spellStart"/>
      <w:r w:rsidRPr="005174DB">
        <w:t>г.о</w:t>
      </w:r>
      <w:proofErr w:type="spellEnd"/>
      <w:r w:rsidRPr="005174DB">
        <w:t>. Реутов и представлен в таблицах ниже.</w:t>
      </w:r>
    </w:p>
    <w:p w14:paraId="35466E52" w14:textId="1C2369D7" w:rsidR="005174DB" w:rsidRDefault="005174DB" w:rsidP="005174DB">
      <w:pPr>
        <w:spacing w:after="160" w:line="259" w:lineRule="auto"/>
        <w:ind w:firstLine="0"/>
        <w:jc w:val="left"/>
        <w:sectPr w:rsidR="005174DB" w:rsidSect="00E255A5">
          <w:pgSz w:w="11907" w:h="16840" w:code="9"/>
          <w:pgMar w:top="567" w:right="851" w:bottom="1134" w:left="1701" w:header="567" w:footer="567" w:gutter="0"/>
          <w:cols w:space="708"/>
          <w:docGrid w:linePitch="360"/>
        </w:sectPr>
      </w:pPr>
      <w:r>
        <w:br w:type="page"/>
      </w:r>
      <w:bookmarkStart w:id="40" w:name="_Ref209783600"/>
    </w:p>
    <w:p w14:paraId="05E1A13C" w14:textId="1DCFDFDF" w:rsidR="000C2ED9" w:rsidRDefault="00B476BA" w:rsidP="00E702DB">
      <w:pPr>
        <w:pStyle w:val="ae"/>
        <w:outlineLvl w:val="3"/>
      </w:pPr>
      <w:bookmarkStart w:id="41" w:name="_Toc213831619"/>
      <w:r>
        <w:lastRenderedPageBreak/>
        <w:t xml:space="preserve">Таблица </w:t>
      </w:r>
      <w:fldSimple w:instr=" SEQ Таблица \* ARABIC ">
        <w:r w:rsidR="002266F7">
          <w:rPr>
            <w:noProof/>
          </w:rPr>
          <w:t>8</w:t>
        </w:r>
      </w:fldSimple>
      <w:bookmarkEnd w:id="40"/>
      <w:r>
        <w:t xml:space="preserve"> – </w:t>
      </w:r>
      <w:r w:rsidR="005174DB" w:rsidRPr="005174DB">
        <w:t xml:space="preserve">Расчетный расход тепла планируемыми объектами по площадкам перспективного строительства на основании выданных технических условий и генерального плана на момент актуализации схемы теплоснабжения </w:t>
      </w:r>
      <w:proofErr w:type="spellStart"/>
      <w:r w:rsidR="005174DB" w:rsidRPr="005174DB">
        <w:t>г.о</w:t>
      </w:r>
      <w:proofErr w:type="spellEnd"/>
      <w:r w:rsidR="005174DB" w:rsidRPr="005174DB">
        <w:t>. Реутов</w:t>
      </w:r>
      <w:bookmarkEnd w:id="41"/>
    </w:p>
    <w:tbl>
      <w:tblPr>
        <w:tblpPr w:leftFromText="180" w:rightFromText="180" w:vertAnchor="text" w:tblpX="113" w:tblpY="1"/>
        <w:tblOverlap w:val="never"/>
        <w:tblW w:w="1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748"/>
        <w:gridCol w:w="1776"/>
        <w:gridCol w:w="1132"/>
        <w:gridCol w:w="1222"/>
        <w:gridCol w:w="1132"/>
        <w:gridCol w:w="1093"/>
        <w:gridCol w:w="1597"/>
        <w:gridCol w:w="1597"/>
        <w:gridCol w:w="1092"/>
        <w:gridCol w:w="1865"/>
      </w:tblGrid>
      <w:tr w:rsidR="005E2936" w:rsidRPr="00C671A4" w14:paraId="63B68F0F" w14:textId="456B1849" w:rsidTr="00A237A0">
        <w:trPr>
          <w:trHeight w:val="255"/>
          <w:tblHeader/>
        </w:trPr>
        <w:tc>
          <w:tcPr>
            <w:tcW w:w="875" w:type="dxa"/>
            <w:vMerge w:val="restart"/>
            <w:vAlign w:val="center"/>
            <w:hideMark/>
          </w:tcPr>
          <w:p w14:paraId="6D0FC23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№ объекта в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Zulu</w:t>
            </w:r>
            <w:proofErr w:type="spellEnd"/>
          </w:p>
        </w:tc>
        <w:tc>
          <w:tcPr>
            <w:tcW w:w="1748" w:type="dxa"/>
            <w:vMerge w:val="restart"/>
            <w:noWrap/>
            <w:vAlign w:val="center"/>
            <w:hideMark/>
          </w:tcPr>
          <w:p w14:paraId="109A05A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Объект</w:t>
            </w:r>
          </w:p>
        </w:tc>
        <w:tc>
          <w:tcPr>
            <w:tcW w:w="1776" w:type="dxa"/>
            <w:vMerge w:val="restart"/>
            <w:vAlign w:val="center"/>
            <w:hideMark/>
          </w:tcPr>
          <w:p w14:paraId="7FD6C8E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Функциональное использование</w:t>
            </w:r>
          </w:p>
        </w:tc>
        <w:tc>
          <w:tcPr>
            <w:tcW w:w="4579" w:type="dxa"/>
            <w:gridSpan w:val="4"/>
            <w:noWrap/>
            <w:vAlign w:val="center"/>
            <w:hideMark/>
          </w:tcPr>
          <w:p w14:paraId="6DE72B5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Перспективная тепловая нагрузка, Гкал/ч</w:t>
            </w:r>
          </w:p>
        </w:tc>
        <w:tc>
          <w:tcPr>
            <w:tcW w:w="1597" w:type="dxa"/>
            <w:vMerge w:val="restart"/>
            <w:vAlign w:val="center"/>
            <w:hideMark/>
          </w:tcPr>
          <w:p w14:paraId="5875F97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Источник теплоснабжения (1 вариант развития)</w:t>
            </w:r>
          </w:p>
        </w:tc>
        <w:tc>
          <w:tcPr>
            <w:tcW w:w="1597" w:type="dxa"/>
            <w:vMerge w:val="restart"/>
            <w:vAlign w:val="center"/>
            <w:hideMark/>
          </w:tcPr>
          <w:p w14:paraId="40F08D9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Источник теплоснабжения (2 вар-т развития)</w:t>
            </w:r>
          </w:p>
        </w:tc>
        <w:tc>
          <w:tcPr>
            <w:tcW w:w="1006" w:type="dxa"/>
            <w:vMerge w:val="restart"/>
            <w:vAlign w:val="center"/>
            <w:hideMark/>
          </w:tcPr>
          <w:p w14:paraId="6773E21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Сроки реализации</w:t>
            </w:r>
          </w:p>
        </w:tc>
        <w:tc>
          <w:tcPr>
            <w:tcW w:w="1951" w:type="dxa"/>
            <w:vMerge w:val="restart"/>
            <w:vAlign w:val="center"/>
          </w:tcPr>
          <w:p w14:paraId="388F8D86" w14:textId="1A84A78C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Кадастровый номер</w:t>
            </w:r>
          </w:p>
        </w:tc>
      </w:tr>
      <w:tr w:rsidR="005E2936" w:rsidRPr="00C671A4" w14:paraId="2AD19BB0" w14:textId="763521D2" w:rsidTr="00A237A0">
        <w:trPr>
          <w:trHeight w:val="510"/>
          <w:tblHeader/>
        </w:trPr>
        <w:tc>
          <w:tcPr>
            <w:tcW w:w="875" w:type="dxa"/>
            <w:vMerge/>
            <w:vAlign w:val="center"/>
            <w:hideMark/>
          </w:tcPr>
          <w:p w14:paraId="6D9B1D72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14:paraId="72C586F0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76" w:type="dxa"/>
            <w:vMerge/>
            <w:vAlign w:val="center"/>
            <w:hideMark/>
          </w:tcPr>
          <w:p w14:paraId="1ED68E04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noWrap/>
            <w:vAlign w:val="center"/>
            <w:hideMark/>
          </w:tcPr>
          <w:p w14:paraId="2812E76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Отопление</w:t>
            </w:r>
          </w:p>
        </w:tc>
        <w:tc>
          <w:tcPr>
            <w:tcW w:w="1222" w:type="dxa"/>
            <w:noWrap/>
            <w:vAlign w:val="center"/>
            <w:hideMark/>
          </w:tcPr>
          <w:p w14:paraId="78450E5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Вентиляция</w:t>
            </w:r>
          </w:p>
        </w:tc>
        <w:tc>
          <w:tcPr>
            <w:tcW w:w="1132" w:type="dxa"/>
            <w:noWrap/>
            <w:vAlign w:val="center"/>
            <w:hideMark/>
          </w:tcPr>
          <w:p w14:paraId="0C45412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ГВС</w:t>
            </w:r>
          </w:p>
        </w:tc>
        <w:tc>
          <w:tcPr>
            <w:tcW w:w="1093" w:type="dxa"/>
            <w:vAlign w:val="center"/>
            <w:hideMark/>
          </w:tcPr>
          <w:p w14:paraId="57E2667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Общая, Гкал/ч</w:t>
            </w:r>
          </w:p>
        </w:tc>
        <w:tc>
          <w:tcPr>
            <w:tcW w:w="1597" w:type="dxa"/>
            <w:vMerge/>
            <w:vAlign w:val="center"/>
            <w:hideMark/>
          </w:tcPr>
          <w:p w14:paraId="2382AF04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97" w:type="dxa"/>
            <w:vMerge/>
            <w:vAlign w:val="center"/>
            <w:hideMark/>
          </w:tcPr>
          <w:p w14:paraId="6780EB9E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vMerge/>
            <w:vAlign w:val="center"/>
            <w:hideMark/>
          </w:tcPr>
          <w:p w14:paraId="57DBEAF5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51" w:type="dxa"/>
            <w:vMerge/>
          </w:tcPr>
          <w:p w14:paraId="6F5F74D1" w14:textId="77777777" w:rsidR="005E2936" w:rsidRPr="00C671A4" w:rsidRDefault="005E2936" w:rsidP="005E293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  <w:tr w:rsidR="005E2936" w:rsidRPr="00C671A4" w14:paraId="236F6761" w14:textId="3C1155C2" w:rsidTr="00A237A0">
        <w:trPr>
          <w:trHeight w:val="765"/>
        </w:trPr>
        <w:tc>
          <w:tcPr>
            <w:tcW w:w="875" w:type="dxa"/>
            <w:noWrap/>
            <w:vAlign w:val="center"/>
            <w:hideMark/>
          </w:tcPr>
          <w:p w14:paraId="464E6AE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48" w:type="dxa"/>
            <w:vAlign w:val="center"/>
            <w:hideMark/>
          </w:tcPr>
          <w:p w14:paraId="49671F9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- 1 этап - 1 очередь (корп. 1,2)</w:t>
            </w:r>
          </w:p>
        </w:tc>
        <w:tc>
          <w:tcPr>
            <w:tcW w:w="1776" w:type="dxa"/>
            <w:vAlign w:val="center"/>
            <w:hideMark/>
          </w:tcPr>
          <w:p w14:paraId="1432D1C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застройки</w:t>
            </w:r>
          </w:p>
        </w:tc>
        <w:tc>
          <w:tcPr>
            <w:tcW w:w="1132" w:type="dxa"/>
            <w:noWrap/>
            <w:vAlign w:val="center"/>
            <w:hideMark/>
          </w:tcPr>
          <w:p w14:paraId="7CA55E9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22" w:type="dxa"/>
            <w:noWrap/>
            <w:vAlign w:val="center"/>
            <w:hideMark/>
          </w:tcPr>
          <w:p w14:paraId="6F2A5DE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2" w:type="dxa"/>
            <w:noWrap/>
            <w:vAlign w:val="center"/>
            <w:hideMark/>
          </w:tcPr>
          <w:p w14:paraId="4762719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93" w:type="dxa"/>
            <w:noWrap/>
            <w:vAlign w:val="center"/>
            <w:hideMark/>
          </w:tcPr>
          <w:p w14:paraId="26AB962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97" w:type="dxa"/>
            <w:noWrap/>
            <w:vAlign w:val="center"/>
            <w:hideMark/>
          </w:tcPr>
          <w:p w14:paraId="1FAB2A4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97" w:type="dxa"/>
            <w:noWrap/>
            <w:vAlign w:val="center"/>
            <w:hideMark/>
          </w:tcPr>
          <w:p w14:paraId="0481F22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АИТ</w:t>
            </w:r>
          </w:p>
        </w:tc>
        <w:tc>
          <w:tcPr>
            <w:tcW w:w="1006" w:type="dxa"/>
            <w:noWrap/>
            <w:vAlign w:val="center"/>
            <w:hideMark/>
          </w:tcPr>
          <w:p w14:paraId="0832E45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0013D99C" w14:textId="2F607696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50:48:0010411:711</w:t>
            </w:r>
          </w:p>
        </w:tc>
      </w:tr>
      <w:tr w:rsidR="00C671A4" w:rsidRPr="00C671A4" w14:paraId="241681DA" w14:textId="148FD8E4" w:rsidTr="00A237A0">
        <w:trPr>
          <w:trHeight w:val="765"/>
        </w:trPr>
        <w:tc>
          <w:tcPr>
            <w:tcW w:w="875" w:type="dxa"/>
            <w:noWrap/>
            <w:vAlign w:val="center"/>
            <w:hideMark/>
          </w:tcPr>
          <w:p w14:paraId="03DDB26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48" w:type="dxa"/>
            <w:vAlign w:val="center"/>
            <w:hideMark/>
          </w:tcPr>
          <w:p w14:paraId="6B12F6A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- 1 этап - 1 очередь (корп. 3,4,5)</w:t>
            </w:r>
          </w:p>
        </w:tc>
        <w:tc>
          <w:tcPr>
            <w:tcW w:w="1776" w:type="dxa"/>
            <w:vAlign w:val="center"/>
            <w:hideMark/>
          </w:tcPr>
          <w:p w14:paraId="518D7CE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застройки</w:t>
            </w:r>
          </w:p>
        </w:tc>
        <w:tc>
          <w:tcPr>
            <w:tcW w:w="1132" w:type="dxa"/>
            <w:noWrap/>
            <w:vAlign w:val="center"/>
            <w:hideMark/>
          </w:tcPr>
          <w:p w14:paraId="3BFE472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3,54</w:t>
            </w:r>
          </w:p>
        </w:tc>
        <w:tc>
          <w:tcPr>
            <w:tcW w:w="1222" w:type="dxa"/>
            <w:noWrap/>
            <w:vAlign w:val="center"/>
            <w:hideMark/>
          </w:tcPr>
          <w:p w14:paraId="24FD29D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2" w:type="dxa"/>
            <w:noWrap/>
            <w:vAlign w:val="center"/>
            <w:hideMark/>
          </w:tcPr>
          <w:p w14:paraId="1F3BFD0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2,36</w:t>
            </w:r>
          </w:p>
        </w:tc>
        <w:tc>
          <w:tcPr>
            <w:tcW w:w="1093" w:type="dxa"/>
            <w:noWrap/>
            <w:vAlign w:val="center"/>
            <w:hideMark/>
          </w:tcPr>
          <w:p w14:paraId="5B676F3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5,9</w:t>
            </w:r>
          </w:p>
        </w:tc>
        <w:tc>
          <w:tcPr>
            <w:tcW w:w="1597" w:type="dxa"/>
            <w:noWrap/>
            <w:vAlign w:val="center"/>
            <w:hideMark/>
          </w:tcPr>
          <w:p w14:paraId="2A22006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97" w:type="dxa"/>
            <w:noWrap/>
            <w:vAlign w:val="center"/>
            <w:hideMark/>
          </w:tcPr>
          <w:p w14:paraId="7577039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АИТ</w:t>
            </w:r>
          </w:p>
        </w:tc>
        <w:tc>
          <w:tcPr>
            <w:tcW w:w="1006" w:type="dxa"/>
            <w:noWrap/>
            <w:vAlign w:val="center"/>
            <w:hideMark/>
          </w:tcPr>
          <w:p w14:paraId="71D2190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D80648A" w14:textId="22B22A64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50:48:0010411:711</w:t>
            </w:r>
          </w:p>
        </w:tc>
      </w:tr>
      <w:tr w:rsidR="00C671A4" w:rsidRPr="00C671A4" w14:paraId="53B0EB58" w14:textId="719DF517" w:rsidTr="00A237A0">
        <w:trPr>
          <w:trHeight w:val="510"/>
        </w:trPr>
        <w:tc>
          <w:tcPr>
            <w:tcW w:w="875" w:type="dxa"/>
            <w:noWrap/>
            <w:vAlign w:val="center"/>
            <w:hideMark/>
          </w:tcPr>
          <w:p w14:paraId="0E80421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48" w:type="dxa"/>
            <w:vAlign w:val="center"/>
            <w:hideMark/>
          </w:tcPr>
          <w:p w14:paraId="69753C08" w14:textId="663C38BA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Южная, 8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пристойка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к Лицею на 250 мест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к.н.з.у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776" w:type="dxa"/>
            <w:noWrap/>
            <w:vAlign w:val="center"/>
            <w:hideMark/>
          </w:tcPr>
          <w:p w14:paraId="518CF58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Школа</w:t>
            </w:r>
          </w:p>
        </w:tc>
        <w:tc>
          <w:tcPr>
            <w:tcW w:w="1132" w:type="dxa"/>
            <w:noWrap/>
            <w:vAlign w:val="center"/>
            <w:hideMark/>
          </w:tcPr>
          <w:p w14:paraId="27B3B76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222" w:type="dxa"/>
            <w:noWrap/>
            <w:vAlign w:val="center"/>
            <w:hideMark/>
          </w:tcPr>
          <w:p w14:paraId="348F93D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2" w:type="dxa"/>
            <w:noWrap/>
            <w:vAlign w:val="center"/>
            <w:hideMark/>
          </w:tcPr>
          <w:p w14:paraId="0327FD3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0,064</w:t>
            </w:r>
          </w:p>
        </w:tc>
        <w:tc>
          <w:tcPr>
            <w:tcW w:w="1093" w:type="dxa"/>
            <w:noWrap/>
            <w:vAlign w:val="center"/>
            <w:hideMark/>
          </w:tcPr>
          <w:p w14:paraId="3029295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0,424</w:t>
            </w:r>
          </w:p>
        </w:tc>
        <w:tc>
          <w:tcPr>
            <w:tcW w:w="1597" w:type="dxa"/>
            <w:noWrap/>
            <w:vAlign w:val="center"/>
            <w:hideMark/>
          </w:tcPr>
          <w:p w14:paraId="36233DE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1597" w:type="dxa"/>
            <w:noWrap/>
            <w:vAlign w:val="center"/>
            <w:hideMark/>
          </w:tcPr>
          <w:p w14:paraId="010AB53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1006" w:type="dxa"/>
            <w:noWrap/>
            <w:vAlign w:val="center"/>
            <w:hideMark/>
          </w:tcPr>
          <w:p w14:paraId="12D6C0D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2025-2026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53D05DD4" w14:textId="28110643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50:48:0030102:25</w:t>
            </w:r>
          </w:p>
        </w:tc>
      </w:tr>
      <w:tr w:rsidR="00C671A4" w:rsidRPr="00C671A4" w14:paraId="30C85061" w14:textId="7BAC6C32" w:rsidTr="00A237A0">
        <w:trPr>
          <w:trHeight w:val="510"/>
        </w:trPr>
        <w:tc>
          <w:tcPr>
            <w:tcW w:w="875" w:type="dxa"/>
            <w:noWrap/>
            <w:vAlign w:val="center"/>
            <w:hideMark/>
          </w:tcPr>
          <w:p w14:paraId="4541823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48" w:type="dxa"/>
            <w:vAlign w:val="center"/>
            <w:hideMark/>
          </w:tcPr>
          <w:p w14:paraId="7D2E830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Котовского, 10-10-А пристройка к д/с № 4 на 140 мест</w:t>
            </w:r>
          </w:p>
        </w:tc>
        <w:tc>
          <w:tcPr>
            <w:tcW w:w="1776" w:type="dxa"/>
            <w:noWrap/>
            <w:vAlign w:val="center"/>
            <w:hideMark/>
          </w:tcPr>
          <w:p w14:paraId="7C64883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ДОУ</w:t>
            </w:r>
          </w:p>
        </w:tc>
        <w:tc>
          <w:tcPr>
            <w:tcW w:w="1132" w:type="dxa"/>
            <w:noWrap/>
            <w:vAlign w:val="center"/>
            <w:hideMark/>
          </w:tcPr>
          <w:p w14:paraId="37CA918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0,509</w:t>
            </w:r>
          </w:p>
        </w:tc>
        <w:tc>
          <w:tcPr>
            <w:tcW w:w="1222" w:type="dxa"/>
            <w:noWrap/>
            <w:vAlign w:val="center"/>
            <w:hideMark/>
          </w:tcPr>
          <w:p w14:paraId="713CCE8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2" w:type="dxa"/>
            <w:noWrap/>
            <w:vAlign w:val="center"/>
            <w:hideMark/>
          </w:tcPr>
          <w:p w14:paraId="44CB70D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093" w:type="dxa"/>
            <w:noWrap/>
            <w:vAlign w:val="center"/>
            <w:hideMark/>
          </w:tcPr>
          <w:p w14:paraId="4BB4249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0,599</w:t>
            </w:r>
          </w:p>
        </w:tc>
        <w:tc>
          <w:tcPr>
            <w:tcW w:w="1597" w:type="dxa"/>
            <w:noWrap/>
            <w:vAlign w:val="center"/>
            <w:hideMark/>
          </w:tcPr>
          <w:p w14:paraId="58ECC22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1597" w:type="dxa"/>
            <w:noWrap/>
            <w:vAlign w:val="center"/>
            <w:hideMark/>
          </w:tcPr>
          <w:p w14:paraId="0DE1DB7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1006" w:type="dxa"/>
            <w:noWrap/>
            <w:vAlign w:val="center"/>
            <w:hideMark/>
          </w:tcPr>
          <w:p w14:paraId="2CAE2B8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20BFC6BB" w14:textId="3029FA34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50:48:0030201:1608</w:t>
            </w:r>
          </w:p>
        </w:tc>
      </w:tr>
      <w:tr w:rsidR="00C671A4" w:rsidRPr="00C671A4" w14:paraId="5FC800DD" w14:textId="7837C47A" w:rsidTr="00A237A0">
        <w:trPr>
          <w:trHeight w:val="765"/>
        </w:trPr>
        <w:tc>
          <w:tcPr>
            <w:tcW w:w="875" w:type="dxa"/>
            <w:noWrap/>
            <w:vAlign w:val="center"/>
            <w:hideMark/>
          </w:tcPr>
          <w:p w14:paraId="0FC0628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748" w:type="dxa"/>
            <w:vAlign w:val="center"/>
            <w:hideMark/>
          </w:tcPr>
          <w:p w14:paraId="6290548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- 1 этап - 1 очередь (Комсомольская, 15 пристройка к Школе № 4 на 750 мест)</w:t>
            </w:r>
          </w:p>
        </w:tc>
        <w:tc>
          <w:tcPr>
            <w:tcW w:w="1776" w:type="dxa"/>
            <w:noWrap/>
            <w:vAlign w:val="center"/>
            <w:hideMark/>
          </w:tcPr>
          <w:p w14:paraId="560741B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Школа</w:t>
            </w:r>
          </w:p>
        </w:tc>
        <w:tc>
          <w:tcPr>
            <w:tcW w:w="1132" w:type="dxa"/>
            <w:noWrap/>
            <w:vAlign w:val="center"/>
            <w:hideMark/>
          </w:tcPr>
          <w:p w14:paraId="6F71DE2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0,92</w:t>
            </w:r>
          </w:p>
        </w:tc>
        <w:tc>
          <w:tcPr>
            <w:tcW w:w="1222" w:type="dxa"/>
            <w:noWrap/>
            <w:vAlign w:val="center"/>
            <w:hideMark/>
          </w:tcPr>
          <w:p w14:paraId="7E65617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1,12</w:t>
            </w:r>
          </w:p>
        </w:tc>
        <w:tc>
          <w:tcPr>
            <w:tcW w:w="1132" w:type="dxa"/>
            <w:noWrap/>
            <w:vAlign w:val="center"/>
            <w:hideMark/>
          </w:tcPr>
          <w:p w14:paraId="12596C5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0,501</w:t>
            </w:r>
          </w:p>
        </w:tc>
        <w:tc>
          <w:tcPr>
            <w:tcW w:w="1093" w:type="dxa"/>
            <w:noWrap/>
            <w:vAlign w:val="center"/>
            <w:hideMark/>
          </w:tcPr>
          <w:p w14:paraId="0B9E62E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2,541</w:t>
            </w:r>
          </w:p>
        </w:tc>
        <w:tc>
          <w:tcPr>
            <w:tcW w:w="1597" w:type="dxa"/>
            <w:noWrap/>
            <w:vAlign w:val="center"/>
            <w:hideMark/>
          </w:tcPr>
          <w:p w14:paraId="564435B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97" w:type="dxa"/>
            <w:noWrap/>
            <w:vAlign w:val="center"/>
            <w:hideMark/>
          </w:tcPr>
          <w:p w14:paraId="11CCACF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006" w:type="dxa"/>
            <w:noWrap/>
            <w:vAlign w:val="center"/>
            <w:hideMark/>
          </w:tcPr>
          <w:p w14:paraId="7414DF5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0E7986A4" w14:textId="557069C4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50:48:0010405:20656</w:t>
            </w:r>
          </w:p>
        </w:tc>
      </w:tr>
      <w:tr w:rsidR="00C671A4" w:rsidRPr="00C671A4" w14:paraId="0817DCEE" w14:textId="672F010A" w:rsidTr="00A237A0">
        <w:trPr>
          <w:trHeight w:val="765"/>
        </w:trPr>
        <w:tc>
          <w:tcPr>
            <w:tcW w:w="875" w:type="dxa"/>
            <w:noWrap/>
            <w:vAlign w:val="center"/>
            <w:hideMark/>
          </w:tcPr>
          <w:p w14:paraId="16D6016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48" w:type="dxa"/>
            <w:vAlign w:val="center"/>
            <w:hideMark/>
          </w:tcPr>
          <w:p w14:paraId="2B01254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- 1 этап - 1 очередь (Комсомольская, 17 пристройка к д/с № 3 на 180 мест)</w:t>
            </w:r>
          </w:p>
        </w:tc>
        <w:tc>
          <w:tcPr>
            <w:tcW w:w="1776" w:type="dxa"/>
            <w:noWrap/>
            <w:vAlign w:val="center"/>
            <w:hideMark/>
          </w:tcPr>
          <w:p w14:paraId="65FF487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ДОУ</w:t>
            </w:r>
          </w:p>
        </w:tc>
        <w:tc>
          <w:tcPr>
            <w:tcW w:w="1132" w:type="dxa"/>
            <w:noWrap/>
            <w:vAlign w:val="center"/>
            <w:hideMark/>
          </w:tcPr>
          <w:p w14:paraId="0D8AED5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222" w:type="dxa"/>
            <w:noWrap/>
            <w:vAlign w:val="center"/>
            <w:hideMark/>
          </w:tcPr>
          <w:p w14:paraId="25C1129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0,36</w:t>
            </w:r>
          </w:p>
        </w:tc>
        <w:tc>
          <w:tcPr>
            <w:tcW w:w="1132" w:type="dxa"/>
            <w:noWrap/>
            <w:vAlign w:val="center"/>
            <w:hideMark/>
          </w:tcPr>
          <w:p w14:paraId="7AF2930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0,153</w:t>
            </w:r>
          </w:p>
        </w:tc>
        <w:tc>
          <w:tcPr>
            <w:tcW w:w="1093" w:type="dxa"/>
            <w:noWrap/>
            <w:vAlign w:val="center"/>
            <w:hideMark/>
          </w:tcPr>
          <w:p w14:paraId="46FF568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0,753</w:t>
            </w:r>
          </w:p>
        </w:tc>
        <w:tc>
          <w:tcPr>
            <w:tcW w:w="1597" w:type="dxa"/>
            <w:noWrap/>
            <w:vAlign w:val="center"/>
            <w:hideMark/>
          </w:tcPr>
          <w:p w14:paraId="4CA72A9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97" w:type="dxa"/>
            <w:noWrap/>
            <w:vAlign w:val="center"/>
            <w:hideMark/>
          </w:tcPr>
          <w:p w14:paraId="4418FF5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006" w:type="dxa"/>
            <w:noWrap/>
            <w:vAlign w:val="center"/>
            <w:hideMark/>
          </w:tcPr>
          <w:p w14:paraId="0E08F12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1147D712" w14:textId="54966BFA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50:48:0010405:2065</w:t>
            </w:r>
          </w:p>
        </w:tc>
      </w:tr>
      <w:tr w:rsidR="00C671A4" w:rsidRPr="00C671A4" w14:paraId="399F04A9" w14:textId="0C127960" w:rsidTr="00A237A0">
        <w:trPr>
          <w:trHeight w:val="765"/>
        </w:trPr>
        <w:tc>
          <w:tcPr>
            <w:tcW w:w="875" w:type="dxa"/>
            <w:noWrap/>
            <w:vAlign w:val="center"/>
            <w:hideMark/>
          </w:tcPr>
          <w:p w14:paraId="16834AB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48" w:type="dxa"/>
            <w:noWrap/>
            <w:vAlign w:val="center"/>
            <w:hideMark/>
          </w:tcPr>
          <w:p w14:paraId="45D50C9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- 2 этап (корп. 6,7)</w:t>
            </w:r>
          </w:p>
        </w:tc>
        <w:tc>
          <w:tcPr>
            <w:tcW w:w="1776" w:type="dxa"/>
            <w:vAlign w:val="center"/>
            <w:hideMark/>
          </w:tcPr>
          <w:p w14:paraId="194FED3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застойки</w:t>
            </w:r>
            <w:proofErr w:type="spellEnd"/>
          </w:p>
        </w:tc>
        <w:tc>
          <w:tcPr>
            <w:tcW w:w="1132" w:type="dxa"/>
            <w:noWrap/>
            <w:vAlign w:val="center"/>
            <w:hideMark/>
          </w:tcPr>
          <w:p w14:paraId="2A4C4F5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11,771</w:t>
            </w:r>
          </w:p>
        </w:tc>
        <w:tc>
          <w:tcPr>
            <w:tcW w:w="1222" w:type="dxa"/>
            <w:noWrap/>
            <w:vAlign w:val="center"/>
            <w:hideMark/>
          </w:tcPr>
          <w:p w14:paraId="4C8BA55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2" w:type="dxa"/>
            <w:noWrap/>
            <w:vAlign w:val="center"/>
            <w:hideMark/>
          </w:tcPr>
          <w:p w14:paraId="2452454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7,847</w:t>
            </w:r>
          </w:p>
        </w:tc>
        <w:tc>
          <w:tcPr>
            <w:tcW w:w="1093" w:type="dxa"/>
            <w:noWrap/>
            <w:vAlign w:val="center"/>
            <w:hideMark/>
          </w:tcPr>
          <w:p w14:paraId="0337C23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19,618</w:t>
            </w:r>
          </w:p>
        </w:tc>
        <w:tc>
          <w:tcPr>
            <w:tcW w:w="1597" w:type="dxa"/>
            <w:noWrap/>
            <w:vAlign w:val="center"/>
            <w:hideMark/>
          </w:tcPr>
          <w:p w14:paraId="0D230F5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№7</w:t>
            </w:r>
          </w:p>
        </w:tc>
        <w:tc>
          <w:tcPr>
            <w:tcW w:w="1597" w:type="dxa"/>
            <w:noWrap/>
            <w:vAlign w:val="center"/>
            <w:hideMark/>
          </w:tcPr>
          <w:p w14:paraId="150FBE58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АИТ</w:t>
            </w:r>
          </w:p>
        </w:tc>
        <w:tc>
          <w:tcPr>
            <w:tcW w:w="1006" w:type="dxa"/>
            <w:noWrap/>
            <w:vAlign w:val="center"/>
            <w:hideMark/>
          </w:tcPr>
          <w:p w14:paraId="1806029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3BC71551" w14:textId="29B9459D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50:48:0010202:60</w:t>
            </w:r>
          </w:p>
        </w:tc>
      </w:tr>
      <w:tr w:rsidR="00C671A4" w:rsidRPr="00C671A4" w14:paraId="034FB0DE" w14:textId="5F899C2A" w:rsidTr="00A237A0">
        <w:trPr>
          <w:trHeight w:val="255"/>
        </w:trPr>
        <w:tc>
          <w:tcPr>
            <w:tcW w:w="875" w:type="dxa"/>
            <w:noWrap/>
            <w:vAlign w:val="center"/>
            <w:hideMark/>
          </w:tcPr>
          <w:p w14:paraId="24828B6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48" w:type="dxa"/>
            <w:noWrap/>
            <w:vAlign w:val="center"/>
            <w:hideMark/>
          </w:tcPr>
          <w:p w14:paraId="3F2A622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- 2 этап (ДОУ № 2)</w:t>
            </w:r>
          </w:p>
        </w:tc>
        <w:tc>
          <w:tcPr>
            <w:tcW w:w="1776" w:type="dxa"/>
            <w:noWrap/>
            <w:vAlign w:val="center"/>
            <w:hideMark/>
          </w:tcPr>
          <w:p w14:paraId="58036DE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ДОУ</w:t>
            </w:r>
          </w:p>
        </w:tc>
        <w:tc>
          <w:tcPr>
            <w:tcW w:w="1132" w:type="dxa"/>
            <w:noWrap/>
            <w:vAlign w:val="center"/>
            <w:hideMark/>
          </w:tcPr>
          <w:p w14:paraId="169CB9B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0,93</w:t>
            </w:r>
          </w:p>
        </w:tc>
        <w:tc>
          <w:tcPr>
            <w:tcW w:w="1222" w:type="dxa"/>
            <w:noWrap/>
            <w:vAlign w:val="center"/>
            <w:hideMark/>
          </w:tcPr>
          <w:p w14:paraId="158DB08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2" w:type="dxa"/>
            <w:noWrap/>
            <w:vAlign w:val="center"/>
            <w:hideMark/>
          </w:tcPr>
          <w:p w14:paraId="77B9AEA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0,62</w:t>
            </w:r>
          </w:p>
        </w:tc>
        <w:tc>
          <w:tcPr>
            <w:tcW w:w="1093" w:type="dxa"/>
            <w:noWrap/>
            <w:vAlign w:val="center"/>
            <w:hideMark/>
          </w:tcPr>
          <w:p w14:paraId="296D98A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1,55</w:t>
            </w:r>
          </w:p>
        </w:tc>
        <w:tc>
          <w:tcPr>
            <w:tcW w:w="1597" w:type="dxa"/>
            <w:noWrap/>
            <w:vAlign w:val="center"/>
            <w:hideMark/>
          </w:tcPr>
          <w:p w14:paraId="6C85243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597" w:type="dxa"/>
            <w:noWrap/>
            <w:vAlign w:val="center"/>
            <w:hideMark/>
          </w:tcPr>
          <w:p w14:paraId="4ACC2A8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1006" w:type="dxa"/>
            <w:noWrap/>
            <w:vAlign w:val="center"/>
            <w:hideMark/>
          </w:tcPr>
          <w:p w14:paraId="1587518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3D38EBFF" w14:textId="43B0722D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50:48:0010204:15</w:t>
            </w:r>
          </w:p>
        </w:tc>
      </w:tr>
      <w:tr w:rsidR="00C671A4" w:rsidRPr="00C671A4" w14:paraId="6DB4BCDF" w14:textId="4BC26F53" w:rsidTr="00A237A0">
        <w:trPr>
          <w:trHeight w:val="765"/>
        </w:trPr>
        <w:tc>
          <w:tcPr>
            <w:tcW w:w="875" w:type="dxa"/>
            <w:noWrap/>
            <w:vAlign w:val="center"/>
            <w:hideMark/>
          </w:tcPr>
          <w:p w14:paraId="2340DBB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1748" w:type="dxa"/>
            <w:noWrap/>
            <w:vAlign w:val="center"/>
            <w:hideMark/>
          </w:tcPr>
          <w:p w14:paraId="0A38BAC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СНС - 3 этап (корп. 8-20)</w:t>
            </w:r>
          </w:p>
        </w:tc>
        <w:tc>
          <w:tcPr>
            <w:tcW w:w="1776" w:type="dxa"/>
            <w:vAlign w:val="center"/>
            <w:hideMark/>
          </w:tcPr>
          <w:p w14:paraId="3D61DB2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застойки</w:t>
            </w:r>
            <w:proofErr w:type="spellEnd"/>
          </w:p>
        </w:tc>
        <w:tc>
          <w:tcPr>
            <w:tcW w:w="1132" w:type="dxa"/>
            <w:noWrap/>
            <w:vAlign w:val="center"/>
            <w:hideMark/>
          </w:tcPr>
          <w:p w14:paraId="6E213AD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8,772</w:t>
            </w:r>
          </w:p>
        </w:tc>
        <w:tc>
          <w:tcPr>
            <w:tcW w:w="1222" w:type="dxa"/>
            <w:noWrap/>
            <w:vAlign w:val="center"/>
            <w:hideMark/>
          </w:tcPr>
          <w:p w14:paraId="0BDC060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32" w:type="dxa"/>
            <w:noWrap/>
            <w:vAlign w:val="center"/>
            <w:hideMark/>
          </w:tcPr>
          <w:p w14:paraId="12DF266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5,848</w:t>
            </w:r>
          </w:p>
        </w:tc>
        <w:tc>
          <w:tcPr>
            <w:tcW w:w="1093" w:type="dxa"/>
            <w:noWrap/>
            <w:vAlign w:val="center"/>
            <w:hideMark/>
          </w:tcPr>
          <w:p w14:paraId="15D1600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14,62</w:t>
            </w:r>
          </w:p>
        </w:tc>
        <w:tc>
          <w:tcPr>
            <w:tcW w:w="1597" w:type="dxa"/>
            <w:noWrap/>
            <w:vAlign w:val="center"/>
            <w:hideMark/>
          </w:tcPr>
          <w:p w14:paraId="1C5D331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№7</w:t>
            </w:r>
          </w:p>
        </w:tc>
        <w:tc>
          <w:tcPr>
            <w:tcW w:w="1597" w:type="dxa"/>
            <w:noWrap/>
            <w:vAlign w:val="center"/>
            <w:hideMark/>
          </w:tcPr>
          <w:p w14:paraId="3E7D2D8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АИТ</w:t>
            </w:r>
          </w:p>
        </w:tc>
        <w:tc>
          <w:tcPr>
            <w:tcW w:w="1006" w:type="dxa"/>
            <w:noWrap/>
            <w:vAlign w:val="center"/>
            <w:hideMark/>
          </w:tcPr>
          <w:p w14:paraId="634874C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7D35AD3F" w14:textId="6318EF8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50:48:0010202:60</w:t>
            </w:r>
          </w:p>
        </w:tc>
      </w:tr>
      <w:tr w:rsidR="00C671A4" w:rsidRPr="00C671A4" w14:paraId="3D835E6C" w14:textId="0F4451E3" w:rsidTr="00A237A0">
        <w:trPr>
          <w:trHeight w:val="1530"/>
        </w:trPr>
        <w:tc>
          <w:tcPr>
            <w:tcW w:w="875" w:type="dxa"/>
            <w:noWrap/>
            <w:vAlign w:val="center"/>
            <w:hideMark/>
          </w:tcPr>
          <w:p w14:paraId="49BEBB4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748" w:type="dxa"/>
            <w:vAlign w:val="center"/>
            <w:hideMark/>
          </w:tcPr>
          <w:p w14:paraId="3522C3B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Северо-восточный и Южный кварталы,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. 10-10А, 3-я очередь, II этап строительства. Подземная двухуровневая автостоянка по адресу: Московская область, г. Реутов Юбилейный пр-т., д. 67</w:t>
            </w:r>
          </w:p>
        </w:tc>
        <w:tc>
          <w:tcPr>
            <w:tcW w:w="1776" w:type="dxa"/>
            <w:vAlign w:val="center"/>
            <w:hideMark/>
          </w:tcPr>
          <w:p w14:paraId="11BC380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Подземная двухуровневая автостоянка</w:t>
            </w:r>
          </w:p>
        </w:tc>
        <w:tc>
          <w:tcPr>
            <w:tcW w:w="1132" w:type="dxa"/>
            <w:noWrap/>
            <w:vAlign w:val="center"/>
            <w:hideMark/>
          </w:tcPr>
          <w:p w14:paraId="7CBE1C8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22" w:type="dxa"/>
            <w:noWrap/>
            <w:vAlign w:val="center"/>
            <w:hideMark/>
          </w:tcPr>
          <w:p w14:paraId="2458C1B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2" w:type="dxa"/>
            <w:noWrap/>
            <w:vAlign w:val="center"/>
            <w:hideMark/>
          </w:tcPr>
          <w:p w14:paraId="7C0CEB6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noWrap/>
            <w:vAlign w:val="center"/>
            <w:hideMark/>
          </w:tcPr>
          <w:p w14:paraId="16AF279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97" w:type="dxa"/>
            <w:noWrap/>
            <w:vAlign w:val="center"/>
            <w:hideMark/>
          </w:tcPr>
          <w:p w14:paraId="588F3BD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БМК-140</w:t>
            </w:r>
          </w:p>
        </w:tc>
        <w:tc>
          <w:tcPr>
            <w:tcW w:w="1597" w:type="dxa"/>
            <w:noWrap/>
            <w:vAlign w:val="center"/>
            <w:hideMark/>
          </w:tcPr>
          <w:p w14:paraId="09F7EC2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БМК-140</w:t>
            </w:r>
          </w:p>
        </w:tc>
        <w:tc>
          <w:tcPr>
            <w:tcW w:w="1006" w:type="dxa"/>
            <w:noWrap/>
            <w:vAlign w:val="center"/>
            <w:hideMark/>
          </w:tcPr>
          <w:p w14:paraId="072BFC8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4B0618A7" w14:textId="4EA9FD50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50:48:0030303:3</w:t>
            </w:r>
          </w:p>
        </w:tc>
      </w:tr>
      <w:tr w:rsidR="00C671A4" w:rsidRPr="00C671A4" w14:paraId="448F0532" w14:textId="43EC986F" w:rsidTr="00A237A0">
        <w:trPr>
          <w:trHeight w:val="255"/>
        </w:trPr>
        <w:tc>
          <w:tcPr>
            <w:tcW w:w="875" w:type="dxa"/>
            <w:noWrap/>
            <w:vAlign w:val="center"/>
            <w:hideMark/>
          </w:tcPr>
          <w:p w14:paraId="73CA227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748" w:type="dxa"/>
            <w:vAlign w:val="center"/>
            <w:hideMark/>
          </w:tcPr>
          <w:p w14:paraId="2C99D34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Стадион “Старт”</w:t>
            </w:r>
          </w:p>
        </w:tc>
        <w:tc>
          <w:tcPr>
            <w:tcW w:w="1776" w:type="dxa"/>
            <w:vAlign w:val="center"/>
            <w:hideMark/>
          </w:tcPr>
          <w:p w14:paraId="244C0C5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Стадион</w:t>
            </w:r>
          </w:p>
        </w:tc>
        <w:tc>
          <w:tcPr>
            <w:tcW w:w="1132" w:type="dxa"/>
            <w:noWrap/>
            <w:vAlign w:val="center"/>
            <w:hideMark/>
          </w:tcPr>
          <w:p w14:paraId="14811CA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222" w:type="dxa"/>
            <w:noWrap/>
            <w:vAlign w:val="center"/>
            <w:hideMark/>
          </w:tcPr>
          <w:p w14:paraId="3834E00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2" w:type="dxa"/>
            <w:noWrap/>
            <w:vAlign w:val="center"/>
            <w:hideMark/>
          </w:tcPr>
          <w:p w14:paraId="5F8235B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3" w:type="dxa"/>
            <w:noWrap/>
            <w:vAlign w:val="center"/>
            <w:hideMark/>
          </w:tcPr>
          <w:p w14:paraId="2153A5E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597" w:type="dxa"/>
            <w:noWrap/>
            <w:vAlign w:val="center"/>
            <w:hideMark/>
          </w:tcPr>
          <w:p w14:paraId="210FF1B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№7</w:t>
            </w:r>
          </w:p>
        </w:tc>
        <w:tc>
          <w:tcPr>
            <w:tcW w:w="1597" w:type="dxa"/>
            <w:noWrap/>
            <w:vAlign w:val="center"/>
            <w:hideMark/>
          </w:tcPr>
          <w:p w14:paraId="7BB819A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№4</w:t>
            </w:r>
          </w:p>
        </w:tc>
        <w:tc>
          <w:tcPr>
            <w:tcW w:w="1006" w:type="dxa"/>
            <w:noWrap/>
            <w:vAlign w:val="center"/>
            <w:hideMark/>
          </w:tcPr>
          <w:p w14:paraId="60BCC2E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6A0A507" w14:textId="6A67B5C9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50:48:0010400:1124</w:t>
            </w:r>
          </w:p>
        </w:tc>
      </w:tr>
      <w:tr w:rsidR="00C671A4" w:rsidRPr="00C671A4" w14:paraId="744AB4AA" w14:textId="3BE7DB0E" w:rsidTr="00A237A0">
        <w:trPr>
          <w:trHeight w:val="765"/>
        </w:trPr>
        <w:tc>
          <w:tcPr>
            <w:tcW w:w="875" w:type="dxa"/>
            <w:noWrap/>
            <w:vAlign w:val="center"/>
            <w:hideMark/>
          </w:tcPr>
          <w:p w14:paraId="3DC715B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748" w:type="dxa"/>
            <w:vAlign w:val="center"/>
            <w:hideMark/>
          </w:tcPr>
          <w:p w14:paraId="199A1E4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КРТ Победы</w:t>
            </w:r>
          </w:p>
        </w:tc>
        <w:tc>
          <w:tcPr>
            <w:tcW w:w="1776" w:type="dxa"/>
            <w:vAlign w:val="center"/>
            <w:hideMark/>
          </w:tcPr>
          <w:p w14:paraId="48882DC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застойки</w:t>
            </w:r>
            <w:proofErr w:type="spellEnd"/>
          </w:p>
        </w:tc>
        <w:tc>
          <w:tcPr>
            <w:tcW w:w="1132" w:type="dxa"/>
            <w:noWrap/>
            <w:vAlign w:val="center"/>
            <w:hideMark/>
          </w:tcPr>
          <w:p w14:paraId="2B504C8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6,16</w:t>
            </w:r>
          </w:p>
        </w:tc>
        <w:tc>
          <w:tcPr>
            <w:tcW w:w="1222" w:type="dxa"/>
            <w:noWrap/>
            <w:vAlign w:val="center"/>
            <w:hideMark/>
          </w:tcPr>
          <w:p w14:paraId="4293F9AF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noWrap/>
            <w:vAlign w:val="center"/>
            <w:hideMark/>
          </w:tcPr>
          <w:p w14:paraId="41DE7BF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2,64</w:t>
            </w:r>
          </w:p>
        </w:tc>
        <w:tc>
          <w:tcPr>
            <w:tcW w:w="1093" w:type="dxa"/>
            <w:noWrap/>
            <w:vAlign w:val="center"/>
            <w:hideMark/>
          </w:tcPr>
          <w:p w14:paraId="0F46F1A7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597" w:type="dxa"/>
            <w:noWrap/>
            <w:vAlign w:val="center"/>
            <w:hideMark/>
          </w:tcPr>
          <w:p w14:paraId="2FB1404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№4</w:t>
            </w:r>
          </w:p>
        </w:tc>
        <w:tc>
          <w:tcPr>
            <w:tcW w:w="1597" w:type="dxa"/>
            <w:noWrap/>
            <w:vAlign w:val="center"/>
            <w:hideMark/>
          </w:tcPr>
          <w:p w14:paraId="3DFAB403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noWrap/>
            <w:vAlign w:val="center"/>
            <w:hideMark/>
          </w:tcPr>
          <w:p w14:paraId="55D8ABF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48CB75F0" w14:textId="56CC5879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50:48:0010402:1033</w:t>
            </w:r>
            <w:r w:rsidRPr="00C671A4">
              <w:rPr>
                <w:color w:val="000000"/>
                <w:sz w:val="18"/>
                <w:szCs w:val="18"/>
              </w:rPr>
              <w:br/>
              <w:t>50:48:0010402:1034</w:t>
            </w:r>
            <w:r w:rsidRPr="00C671A4">
              <w:rPr>
                <w:color w:val="000000"/>
                <w:sz w:val="18"/>
                <w:szCs w:val="18"/>
              </w:rPr>
              <w:br/>
              <w:t>50:48:0010402:1259</w:t>
            </w:r>
            <w:r w:rsidRPr="00C671A4">
              <w:rPr>
                <w:color w:val="000000"/>
                <w:sz w:val="18"/>
                <w:szCs w:val="18"/>
              </w:rPr>
              <w:br/>
              <w:t xml:space="preserve"> 50:48:0010402:52</w:t>
            </w:r>
          </w:p>
        </w:tc>
      </w:tr>
      <w:tr w:rsidR="00C671A4" w:rsidRPr="00C671A4" w14:paraId="5EE10436" w14:textId="40784776" w:rsidTr="00A237A0">
        <w:trPr>
          <w:trHeight w:val="765"/>
        </w:trPr>
        <w:tc>
          <w:tcPr>
            <w:tcW w:w="875" w:type="dxa"/>
            <w:noWrap/>
            <w:vAlign w:val="center"/>
            <w:hideMark/>
          </w:tcPr>
          <w:p w14:paraId="7101E0F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748" w:type="dxa"/>
            <w:vAlign w:val="center"/>
            <w:hideMark/>
          </w:tcPr>
          <w:p w14:paraId="701FF2F0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СК ПСК Дзержинского</w:t>
            </w:r>
          </w:p>
        </w:tc>
        <w:tc>
          <w:tcPr>
            <w:tcW w:w="1776" w:type="dxa"/>
            <w:vAlign w:val="center"/>
            <w:hideMark/>
          </w:tcPr>
          <w:p w14:paraId="14B7DC9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Многоэтажная и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среднеэтажная</w:t>
            </w:r>
            <w:proofErr w:type="spellEnd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жилая застройка с элементами общественно-деловой </w:t>
            </w:r>
            <w:proofErr w:type="spellStart"/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застойки</w:t>
            </w:r>
            <w:proofErr w:type="spellEnd"/>
          </w:p>
        </w:tc>
        <w:tc>
          <w:tcPr>
            <w:tcW w:w="1132" w:type="dxa"/>
            <w:noWrap/>
            <w:vAlign w:val="center"/>
            <w:hideMark/>
          </w:tcPr>
          <w:p w14:paraId="6C969359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1222" w:type="dxa"/>
            <w:noWrap/>
            <w:vAlign w:val="center"/>
            <w:hideMark/>
          </w:tcPr>
          <w:p w14:paraId="679FBF41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2" w:type="dxa"/>
            <w:noWrap/>
            <w:vAlign w:val="center"/>
            <w:hideMark/>
          </w:tcPr>
          <w:p w14:paraId="76791F9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0,99</w:t>
            </w:r>
          </w:p>
        </w:tc>
        <w:tc>
          <w:tcPr>
            <w:tcW w:w="1093" w:type="dxa"/>
            <w:noWrap/>
            <w:vAlign w:val="center"/>
            <w:hideMark/>
          </w:tcPr>
          <w:p w14:paraId="1FBEC5A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597" w:type="dxa"/>
            <w:noWrap/>
            <w:vAlign w:val="center"/>
            <w:hideMark/>
          </w:tcPr>
          <w:p w14:paraId="74B1FFD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1597" w:type="dxa"/>
            <w:noWrap/>
            <w:vAlign w:val="center"/>
            <w:hideMark/>
          </w:tcPr>
          <w:p w14:paraId="6BB1E42D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noWrap/>
            <w:vAlign w:val="center"/>
            <w:hideMark/>
          </w:tcPr>
          <w:p w14:paraId="228B8E5B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615A5A73" w14:textId="032EED02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color w:val="000000"/>
                <w:sz w:val="18"/>
                <w:szCs w:val="18"/>
              </w:rPr>
              <w:t>50:48:0010409:439</w:t>
            </w:r>
          </w:p>
        </w:tc>
      </w:tr>
      <w:tr w:rsidR="005E2936" w:rsidRPr="00C671A4" w14:paraId="61B7A23B" w14:textId="624CCCC9" w:rsidTr="00A237A0">
        <w:trPr>
          <w:trHeight w:val="255"/>
        </w:trPr>
        <w:tc>
          <w:tcPr>
            <w:tcW w:w="4399" w:type="dxa"/>
            <w:gridSpan w:val="3"/>
            <w:noWrap/>
            <w:vAlign w:val="center"/>
            <w:hideMark/>
          </w:tcPr>
          <w:p w14:paraId="796B6C92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Итого, по всем объектам:</w:t>
            </w:r>
          </w:p>
        </w:tc>
        <w:tc>
          <w:tcPr>
            <w:tcW w:w="1132" w:type="dxa"/>
            <w:noWrap/>
            <w:vAlign w:val="center"/>
            <w:hideMark/>
          </w:tcPr>
          <w:p w14:paraId="29311EE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41,012</w:t>
            </w:r>
          </w:p>
        </w:tc>
        <w:tc>
          <w:tcPr>
            <w:tcW w:w="1222" w:type="dxa"/>
            <w:noWrap/>
            <w:vAlign w:val="center"/>
            <w:hideMark/>
          </w:tcPr>
          <w:p w14:paraId="5C7AE26C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4,48</w:t>
            </w:r>
          </w:p>
        </w:tc>
        <w:tc>
          <w:tcPr>
            <w:tcW w:w="1132" w:type="dxa"/>
            <w:noWrap/>
            <w:vAlign w:val="center"/>
            <w:hideMark/>
          </w:tcPr>
          <w:p w14:paraId="714D4204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21,113</w:t>
            </w:r>
          </w:p>
        </w:tc>
        <w:tc>
          <w:tcPr>
            <w:tcW w:w="1093" w:type="dxa"/>
            <w:noWrap/>
            <w:vAlign w:val="center"/>
            <w:hideMark/>
          </w:tcPr>
          <w:p w14:paraId="3BEA8C2A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66,605</w:t>
            </w:r>
          </w:p>
        </w:tc>
        <w:tc>
          <w:tcPr>
            <w:tcW w:w="1597" w:type="dxa"/>
            <w:noWrap/>
            <w:vAlign w:val="center"/>
            <w:hideMark/>
          </w:tcPr>
          <w:p w14:paraId="300FF2B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7" w:type="dxa"/>
            <w:noWrap/>
            <w:vAlign w:val="center"/>
            <w:hideMark/>
          </w:tcPr>
          <w:p w14:paraId="6EDF0695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6" w:type="dxa"/>
            <w:noWrap/>
            <w:vAlign w:val="center"/>
            <w:hideMark/>
          </w:tcPr>
          <w:p w14:paraId="7D0C737E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51" w:type="dxa"/>
          </w:tcPr>
          <w:p w14:paraId="37592126" w14:textId="77777777" w:rsidR="005E2936" w:rsidRPr="00C671A4" w:rsidRDefault="005E2936" w:rsidP="005E2936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10A86945" w14:textId="18051B43" w:rsidR="005174DB" w:rsidRDefault="005E2936" w:rsidP="005174DB">
      <w:r>
        <w:br w:type="textWrapping" w:clear="all"/>
      </w:r>
    </w:p>
    <w:p w14:paraId="4BB727D2" w14:textId="77777777" w:rsidR="005174DB" w:rsidRDefault="005174DB">
      <w:pPr>
        <w:spacing w:after="160" w:line="259" w:lineRule="auto"/>
        <w:ind w:firstLine="0"/>
        <w:jc w:val="left"/>
      </w:pPr>
    </w:p>
    <w:p w14:paraId="155C9742" w14:textId="46587CC3" w:rsidR="005E2936" w:rsidRDefault="005E2936">
      <w:pPr>
        <w:spacing w:after="160" w:line="259" w:lineRule="auto"/>
        <w:ind w:firstLine="0"/>
        <w:jc w:val="left"/>
        <w:sectPr w:rsidR="005E2936" w:rsidSect="005174DB">
          <w:pgSz w:w="16840" w:h="11907" w:orient="landscape" w:code="9"/>
          <w:pgMar w:top="1701" w:right="567" w:bottom="851" w:left="1134" w:header="567" w:footer="567" w:gutter="0"/>
          <w:cols w:space="708"/>
          <w:docGrid w:linePitch="360"/>
        </w:sectPr>
      </w:pPr>
    </w:p>
    <w:p w14:paraId="75101D67" w14:textId="1F8F19DB" w:rsidR="005174DB" w:rsidRPr="005174DB" w:rsidRDefault="00B476BA" w:rsidP="005174DB">
      <w:pPr>
        <w:pStyle w:val="ae"/>
        <w:outlineLvl w:val="3"/>
      </w:pPr>
      <w:bookmarkStart w:id="42" w:name="_Ref210231188"/>
      <w:bookmarkStart w:id="43" w:name="_Toc213831620"/>
      <w:r>
        <w:lastRenderedPageBreak/>
        <w:t xml:space="preserve">Таблица </w:t>
      </w:r>
      <w:fldSimple w:instr=" SEQ Таблица \* ARABIC ">
        <w:r w:rsidR="002266F7">
          <w:rPr>
            <w:noProof/>
          </w:rPr>
          <w:t>9</w:t>
        </w:r>
      </w:fldSimple>
      <w:bookmarkEnd w:id="42"/>
      <w:r>
        <w:t xml:space="preserve"> – </w:t>
      </w:r>
      <w:r w:rsidR="005174DB" w:rsidRPr="005174DB">
        <w:t>Прогноз прироста потребления тепловой энергии в разрезе по тепловым источникам на каждом этапе, по приоритетному варианту развития (без учета переключений)</w:t>
      </w:r>
      <w:bookmarkEnd w:id="43"/>
    </w:p>
    <w:tbl>
      <w:tblPr>
        <w:tblpPr w:leftFromText="180" w:rightFromText="180" w:horzAnchor="margin" w:tblpY="300"/>
        <w:tblW w:w="9509" w:type="dxa"/>
        <w:tblLook w:val="04A0" w:firstRow="1" w:lastRow="0" w:firstColumn="1" w:lastColumn="0" w:noHBand="0" w:noVBand="1"/>
      </w:tblPr>
      <w:tblGrid>
        <w:gridCol w:w="3055"/>
        <w:gridCol w:w="616"/>
        <w:gridCol w:w="947"/>
        <w:gridCol w:w="1144"/>
        <w:gridCol w:w="766"/>
        <w:gridCol w:w="616"/>
        <w:gridCol w:w="841"/>
        <w:gridCol w:w="841"/>
        <w:gridCol w:w="683"/>
      </w:tblGrid>
      <w:tr w:rsidR="005174DB" w:rsidRPr="005174DB" w14:paraId="012637CA" w14:textId="77777777" w:rsidTr="008968DB">
        <w:trPr>
          <w:trHeight w:val="274"/>
        </w:trPr>
        <w:tc>
          <w:tcPr>
            <w:tcW w:w="3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CDA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64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C2B4F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Прирост нагрузки, Гкал/ч</w:t>
            </w:r>
          </w:p>
        </w:tc>
      </w:tr>
      <w:tr w:rsidR="005174DB" w:rsidRPr="005174DB" w14:paraId="7F2AD361" w14:textId="77777777" w:rsidTr="008968DB">
        <w:trPr>
          <w:trHeight w:val="274"/>
        </w:trPr>
        <w:tc>
          <w:tcPr>
            <w:tcW w:w="3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6FBC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6C2E4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F5485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A508A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0AB9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41B53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8F39A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2029-2032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63A7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2033-2038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E4AD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2039-2044</w:t>
            </w:r>
          </w:p>
        </w:tc>
      </w:tr>
      <w:tr w:rsidR="005174DB" w:rsidRPr="005174DB" w14:paraId="6AA235D6" w14:textId="77777777" w:rsidTr="008968DB">
        <w:trPr>
          <w:trHeight w:val="274"/>
        </w:trPr>
        <w:tc>
          <w:tcPr>
            <w:tcW w:w="95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C1AF0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i/>
                <w:iCs/>
                <w:sz w:val="20"/>
                <w:szCs w:val="20"/>
                <w:lang w:eastAsia="ru-RU"/>
              </w:rPr>
              <w:t>1 вариант (приоритетный)</w:t>
            </w:r>
          </w:p>
        </w:tc>
      </w:tr>
      <w:tr w:rsidR="005174DB" w:rsidRPr="005174DB" w14:paraId="4A5BC0EB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84BF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78B9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3DF1F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3A756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12,194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790D8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C7906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BAAC1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28436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6B3C8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41AD5331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4D93A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E6873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9F094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F075A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9DA43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742F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1A71F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5277A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85DA5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3AB2329A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D46E2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51BE6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C318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5D6BF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C4624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B8427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9CB66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CCC04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B85A0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6AF43043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C11D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635E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EF155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CFA82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322A5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4F07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A5EA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ECAF8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D67CE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32F0D8BB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C5FC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3C67C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277C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A33D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1,023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45098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4B09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81EE5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62950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87A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2B7DA5E4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75274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301C8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8471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C643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5174DB" w:rsidRPr="005174DB" w14:paraId="0AA40DE3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1E4B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0D004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933D8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6D231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A6AC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34,238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F515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0A33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3482E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4F190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3BBD549B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57895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FD20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957F2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FACF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C4A16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32892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86F88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BB669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19351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3A7AB218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39167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E071E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83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3D68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снос ветхого жилья, работает на собственное производство</w:t>
            </w:r>
          </w:p>
        </w:tc>
      </w:tr>
      <w:tr w:rsidR="005174DB" w:rsidRPr="005174DB" w14:paraId="6CADDEB5" w14:textId="77777777" w:rsidTr="008968DB">
        <w:trPr>
          <w:trHeight w:val="549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1884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C329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E360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C9773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ABAA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80C30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85927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108E2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E862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4201A7BF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5C3B5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АИТ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1DDA1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05263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58532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391E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204DF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19556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AD22C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D91DC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174DB" w:rsidRPr="005174DB" w14:paraId="1462C989" w14:textId="77777777" w:rsidTr="008968DB">
        <w:trPr>
          <w:trHeight w:val="274"/>
        </w:trPr>
        <w:tc>
          <w:tcPr>
            <w:tcW w:w="3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D29EB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E0CEA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2401A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21024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16,217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22817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47,888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8F397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5BDCD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F2211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A8951" w14:textId="77777777" w:rsidR="005174DB" w:rsidRPr="005174DB" w:rsidRDefault="005174DB" w:rsidP="008968D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74DB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3F48C390" w14:textId="77777777" w:rsidR="005174DB" w:rsidRPr="005174DB" w:rsidRDefault="005174DB" w:rsidP="005174DB">
      <w:pPr>
        <w:pStyle w:val="1-"/>
        <w:ind w:left="709" w:firstLine="0"/>
      </w:pPr>
      <w:bookmarkStart w:id="44" w:name="_Toc212552861"/>
      <w:bookmarkStart w:id="45" w:name="_Toc212553204"/>
      <w:bookmarkStart w:id="46" w:name="_Toc213831605"/>
      <w:r w:rsidRPr="005174DB">
        <w:lastRenderedPageBreak/>
        <w:t>Прогнозы приростов объемов потребления тепловой энергии (мощности) и теплоносителя с разделением по видам теплопотребления в зонах действия индивидуального теплоснабжения на каждом этапе.</w:t>
      </w:r>
      <w:bookmarkEnd w:id="44"/>
      <w:bookmarkEnd w:id="45"/>
      <w:bookmarkEnd w:id="46"/>
    </w:p>
    <w:p w14:paraId="658331AB" w14:textId="77777777" w:rsidR="005174DB" w:rsidRPr="005174DB" w:rsidRDefault="005174DB" w:rsidP="002859FC">
      <w:r w:rsidRPr="005174DB">
        <w:t xml:space="preserve">Индивидуальное теплоснабжение в </w:t>
      </w:r>
      <w:proofErr w:type="spellStart"/>
      <w:r w:rsidRPr="005174DB">
        <w:t>г.о</w:t>
      </w:r>
      <w:proofErr w:type="spellEnd"/>
      <w:r w:rsidRPr="005174DB">
        <w:t>. Реутов отсутствует и приростов объемов тепловой энергии не планируется.</w:t>
      </w:r>
    </w:p>
    <w:p w14:paraId="4858A578" w14:textId="77777777" w:rsidR="005174DB" w:rsidRPr="005174DB" w:rsidRDefault="005174DB" w:rsidP="005174DB">
      <w:pPr>
        <w:pStyle w:val="1-"/>
        <w:ind w:left="709" w:firstLine="0"/>
      </w:pPr>
      <w:bookmarkStart w:id="47" w:name="_Toc212552862"/>
      <w:bookmarkStart w:id="48" w:name="_Toc212553205"/>
      <w:bookmarkStart w:id="49" w:name="_Toc213831606"/>
      <w:r w:rsidRPr="005174DB">
        <w:lastRenderedPageBreak/>
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 этапе</w:t>
      </w:r>
      <w:bookmarkEnd w:id="47"/>
      <w:bookmarkEnd w:id="48"/>
      <w:bookmarkEnd w:id="49"/>
    </w:p>
    <w:p w14:paraId="0BD0CB88" w14:textId="1D358563" w:rsidR="005174DB" w:rsidRPr="005174DB" w:rsidRDefault="005174DB" w:rsidP="002859FC">
      <w:r w:rsidRPr="002541A3">
        <w:t xml:space="preserve">Прогнозы приростов объемов потребления тепловой энергии в производственных зонах представлены в таблице </w:t>
      </w:r>
      <w:r w:rsidR="002541A3" w:rsidRPr="002541A3">
        <w:t>9</w:t>
      </w:r>
      <w:r w:rsidRPr="002541A3">
        <w:t>. Также в таблице указаны способы теплоснабжения данных объектов.</w:t>
      </w:r>
    </w:p>
    <w:p w14:paraId="46961644" w14:textId="77777777" w:rsidR="005174DB" w:rsidRPr="005174DB" w:rsidRDefault="005174DB" w:rsidP="005174DB">
      <w:pPr>
        <w:pStyle w:val="1-"/>
        <w:ind w:left="709" w:firstLine="0"/>
      </w:pPr>
      <w:bookmarkStart w:id="50" w:name="_Toc212552863"/>
      <w:bookmarkStart w:id="51" w:name="_Toc212553206"/>
      <w:bookmarkStart w:id="52" w:name="_Toc213831607"/>
      <w:r w:rsidRPr="005174DB">
        <w:lastRenderedPageBreak/>
        <w:t>Перечень объектов теплопотребления, подключенных к тепловым сетям существующих систем теплоснабжения в период, предшествующий актуализации схемы теплоснабжения.</w:t>
      </w:r>
      <w:bookmarkEnd w:id="50"/>
      <w:bookmarkEnd w:id="51"/>
      <w:bookmarkEnd w:id="52"/>
    </w:p>
    <w:p w14:paraId="089B1247" w14:textId="0483686E" w:rsidR="005174DB" w:rsidRPr="00E702DB" w:rsidRDefault="005174DB" w:rsidP="005174DB">
      <w:pPr>
        <w:pStyle w:val="ae"/>
        <w:outlineLvl w:val="3"/>
      </w:pPr>
      <w:bookmarkStart w:id="53" w:name="_Toc213831621"/>
      <w:r>
        <w:t xml:space="preserve">Таблица </w:t>
      </w:r>
      <w:fldSimple w:instr=" SEQ Таблица \* ARABIC ">
        <w:r w:rsidR="002266F7">
          <w:rPr>
            <w:noProof/>
          </w:rPr>
          <w:t>10</w:t>
        </w:r>
      </w:fldSimple>
      <w:r>
        <w:t xml:space="preserve"> – </w:t>
      </w:r>
      <w:r w:rsidR="00310D04" w:rsidRPr="00310D04">
        <w:t>Перечень объектов теплопотребления, подключенных к тепловым сетям в 202</w:t>
      </w:r>
      <w:r w:rsidR="002541A3">
        <w:t>4</w:t>
      </w:r>
      <w:r w:rsidR="00310D04" w:rsidRPr="00310D04">
        <w:t xml:space="preserve"> году</w:t>
      </w:r>
      <w:bookmarkEnd w:id="53"/>
    </w:p>
    <w:tbl>
      <w:tblPr>
        <w:tblW w:w="1008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616"/>
        <w:gridCol w:w="1626"/>
        <w:gridCol w:w="1802"/>
        <w:gridCol w:w="1513"/>
        <w:gridCol w:w="1741"/>
      </w:tblGrid>
      <w:tr w:rsidR="00B6097A" w:rsidRPr="00310D04" w14:paraId="584E90C2" w14:textId="76CEBAAE" w:rsidTr="00A237A0">
        <w:trPr>
          <w:trHeight w:val="1020"/>
        </w:trPr>
        <w:tc>
          <w:tcPr>
            <w:tcW w:w="784" w:type="dxa"/>
            <w:vAlign w:val="center"/>
            <w:hideMark/>
          </w:tcPr>
          <w:p w14:paraId="6DECAFCC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4" w:name="_Hlk213524738"/>
            <w:bookmarkStart w:id="55" w:name="_GoBack"/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16" w:type="dxa"/>
            <w:noWrap/>
            <w:vAlign w:val="center"/>
            <w:hideMark/>
          </w:tcPr>
          <w:p w14:paraId="2C21058B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626" w:type="dxa"/>
            <w:vAlign w:val="center"/>
            <w:hideMark/>
          </w:tcPr>
          <w:p w14:paraId="09DE76A6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Наименование строительного объекта</w:t>
            </w:r>
          </w:p>
        </w:tc>
        <w:tc>
          <w:tcPr>
            <w:tcW w:w="1802" w:type="dxa"/>
            <w:vAlign w:val="center"/>
            <w:hideMark/>
          </w:tcPr>
          <w:p w14:paraId="367A66EB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Присоединяема я нагрузка, Гкал/ч</w:t>
            </w:r>
          </w:p>
        </w:tc>
        <w:tc>
          <w:tcPr>
            <w:tcW w:w="1513" w:type="dxa"/>
            <w:vAlign w:val="center"/>
            <w:hideMark/>
          </w:tcPr>
          <w:p w14:paraId="10CB0A15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подключения</w:t>
            </w:r>
          </w:p>
        </w:tc>
        <w:tc>
          <w:tcPr>
            <w:tcW w:w="1741" w:type="dxa"/>
            <w:vAlign w:val="center"/>
          </w:tcPr>
          <w:p w14:paraId="73DC97C6" w14:textId="7C6A1DF6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671A4">
              <w:rPr>
                <w:rFonts w:eastAsia="Times New Roman" w:cs="Times New Roman"/>
                <w:sz w:val="18"/>
                <w:szCs w:val="18"/>
                <w:lang w:eastAsia="ru-RU"/>
              </w:rPr>
              <w:t>Кадастровый номер</w:t>
            </w:r>
          </w:p>
        </w:tc>
      </w:tr>
      <w:tr w:rsidR="00B6097A" w:rsidRPr="00310D04" w14:paraId="693D5469" w14:textId="70B77CCA" w:rsidTr="00A237A0">
        <w:trPr>
          <w:trHeight w:val="510"/>
        </w:trPr>
        <w:tc>
          <w:tcPr>
            <w:tcW w:w="784" w:type="dxa"/>
            <w:noWrap/>
            <w:vAlign w:val="center"/>
            <w:hideMark/>
          </w:tcPr>
          <w:p w14:paraId="5914471B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6" w:type="dxa"/>
            <w:vAlign w:val="center"/>
            <w:hideMark/>
          </w:tcPr>
          <w:p w14:paraId="79F8AE79" w14:textId="1919465B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корп. К-1 Школа </w:t>
            </w:r>
            <w:proofErr w:type="spellStart"/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мкр</w:t>
            </w:r>
            <w:proofErr w:type="spellEnd"/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10-А на 1100 мест </w:t>
            </w:r>
            <w:proofErr w:type="spellStart"/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к.н.з.у</w:t>
            </w:r>
            <w:proofErr w:type="spellEnd"/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626" w:type="dxa"/>
            <w:noWrap/>
            <w:vAlign w:val="center"/>
            <w:hideMark/>
          </w:tcPr>
          <w:p w14:paraId="544A45BA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Школа (1100 мест)</w:t>
            </w:r>
          </w:p>
        </w:tc>
        <w:tc>
          <w:tcPr>
            <w:tcW w:w="1802" w:type="dxa"/>
            <w:noWrap/>
            <w:vAlign w:val="center"/>
            <w:hideMark/>
          </w:tcPr>
          <w:p w14:paraId="4061CE75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2,301</w:t>
            </w:r>
          </w:p>
        </w:tc>
        <w:tc>
          <w:tcPr>
            <w:tcW w:w="1513" w:type="dxa"/>
            <w:vAlign w:val="center"/>
            <w:hideMark/>
          </w:tcPr>
          <w:p w14:paraId="033A28D6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БМК-140</w:t>
            </w:r>
          </w:p>
        </w:tc>
        <w:tc>
          <w:tcPr>
            <w:tcW w:w="1741" w:type="dxa"/>
          </w:tcPr>
          <w:p w14:paraId="4A3B46F2" w14:textId="756D5E6B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50:48:0030303:25</w:t>
            </w:r>
          </w:p>
        </w:tc>
      </w:tr>
      <w:tr w:rsidR="00B6097A" w:rsidRPr="00310D04" w14:paraId="7333A145" w14:textId="5F1D8B9A" w:rsidTr="00A237A0">
        <w:trPr>
          <w:trHeight w:val="255"/>
        </w:trPr>
        <w:tc>
          <w:tcPr>
            <w:tcW w:w="5026" w:type="dxa"/>
            <w:gridSpan w:val="3"/>
            <w:noWrap/>
            <w:vAlign w:val="center"/>
            <w:hideMark/>
          </w:tcPr>
          <w:p w14:paraId="70DC229A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802" w:type="dxa"/>
            <w:noWrap/>
            <w:vAlign w:val="center"/>
            <w:hideMark/>
          </w:tcPr>
          <w:p w14:paraId="48285259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2,301</w:t>
            </w:r>
          </w:p>
        </w:tc>
        <w:tc>
          <w:tcPr>
            <w:tcW w:w="1513" w:type="dxa"/>
            <w:noWrap/>
            <w:vAlign w:val="center"/>
            <w:hideMark/>
          </w:tcPr>
          <w:p w14:paraId="4DEC0975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0D04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1" w:type="dxa"/>
          </w:tcPr>
          <w:p w14:paraId="0B817D0C" w14:textId="77777777" w:rsidR="00B6097A" w:rsidRPr="00310D04" w:rsidRDefault="00B6097A" w:rsidP="00310D04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2369A8C" w14:textId="77777777" w:rsidR="00310D04" w:rsidRPr="00310D04" w:rsidRDefault="00310D04" w:rsidP="00310D04">
      <w:pPr>
        <w:pStyle w:val="1-"/>
        <w:ind w:left="709" w:firstLine="0"/>
      </w:pPr>
      <w:bookmarkStart w:id="56" w:name="_Toc131171377"/>
      <w:bookmarkStart w:id="57" w:name="_Toc212552865"/>
      <w:bookmarkStart w:id="58" w:name="_Toc212553208"/>
      <w:bookmarkStart w:id="59" w:name="_Toc213831608"/>
      <w:bookmarkEnd w:id="54"/>
      <w:bookmarkEnd w:id="55"/>
      <w:r w:rsidRPr="00310D04">
        <w:lastRenderedPageBreak/>
        <w:t>Значения расчетных тепловых нагрузок на коллекторах источников тепловой энергии</w:t>
      </w:r>
      <w:bookmarkEnd w:id="56"/>
      <w:bookmarkEnd w:id="57"/>
      <w:bookmarkEnd w:id="58"/>
      <w:bookmarkEnd w:id="59"/>
    </w:p>
    <w:p w14:paraId="2A471C0D" w14:textId="227DB456" w:rsidR="000C2ED9" w:rsidRDefault="00310D04" w:rsidP="000C2ED9">
      <w:r w:rsidRPr="00310D04">
        <w:t xml:space="preserve">Динамика изменения площади застройки </w:t>
      </w:r>
      <w:proofErr w:type="spellStart"/>
      <w:r w:rsidRPr="00310D04">
        <w:t>г.о</w:t>
      </w:r>
      <w:proofErr w:type="spellEnd"/>
      <w:r w:rsidRPr="00310D04">
        <w:t>. Реутов относительно указанного в утвержденной схеме теплоснабжения прогноза перспективной застройки не поменялась</w:t>
      </w:r>
    </w:p>
    <w:p w14:paraId="7372BB48" w14:textId="77777777" w:rsidR="00310D04" w:rsidRPr="00310D04" w:rsidRDefault="00310D04" w:rsidP="00310D04">
      <w:pPr>
        <w:pStyle w:val="1-"/>
        <w:ind w:left="709" w:firstLine="0"/>
      </w:pPr>
      <w:bookmarkStart w:id="60" w:name="_Toc213831609"/>
      <w:bookmarkStart w:id="61" w:name="_Hlk213322472"/>
      <w:r w:rsidRPr="00310D04">
        <w:lastRenderedPageBreak/>
        <w:t>Значения расчетных тепловых нагрузок на коллекторах источников тепловой энергии</w:t>
      </w:r>
      <w:bookmarkEnd w:id="60"/>
    </w:p>
    <w:p w14:paraId="26B30498" w14:textId="0E876E06" w:rsidR="00954AE5" w:rsidRDefault="00954AE5" w:rsidP="00954AE5">
      <w:pPr>
        <w:spacing w:before="120" w:after="60" w:line="240" w:lineRule="auto"/>
        <w:outlineLvl w:val="3"/>
      </w:pPr>
      <w:bookmarkStart w:id="62" w:name="_Ref205920258"/>
      <w:bookmarkStart w:id="63" w:name="_Toc35353332"/>
      <w:bookmarkStart w:id="64" w:name="_Toc140057007"/>
      <w:bookmarkStart w:id="65" w:name="_Toc166615554"/>
      <w:bookmarkStart w:id="66" w:name="_Toc166724303"/>
      <w:bookmarkStart w:id="67" w:name="_Toc173277967"/>
      <w:bookmarkStart w:id="68" w:name="_Toc203466428"/>
      <w:bookmarkStart w:id="69" w:name="_Toc209800797"/>
      <w:bookmarkStart w:id="70" w:name="_Toc213831622"/>
      <w:bookmarkEnd w:id="61"/>
      <w:r w:rsidRPr="008717EC">
        <w:t xml:space="preserve">Таблица </w:t>
      </w:r>
      <w:fldSimple w:instr=" SEQ Таблица \* ARABIC ">
        <w:r w:rsidR="002266F7">
          <w:rPr>
            <w:noProof/>
          </w:rPr>
          <w:t>11</w:t>
        </w:r>
      </w:fldSimple>
      <w:bookmarkEnd w:id="62"/>
      <w:r w:rsidRPr="008717EC">
        <w:t xml:space="preserve"> – </w:t>
      </w:r>
      <w:bookmarkEnd w:id="63"/>
      <w:bookmarkEnd w:id="64"/>
      <w:bookmarkEnd w:id="65"/>
      <w:bookmarkEnd w:id="66"/>
      <w:bookmarkEnd w:id="67"/>
      <w:bookmarkEnd w:id="68"/>
      <w:bookmarkEnd w:id="69"/>
      <w:r w:rsidR="00A56106" w:rsidRPr="00A56106">
        <w:t xml:space="preserve">Расчетные тепловые нагрузок на коллекторах источников тепловой энергии </w:t>
      </w:r>
      <w:r w:rsidRPr="00954AE5">
        <w:t>Значения фактических расходов теплоносителя в отопительный и летний периоды</w:t>
      </w:r>
      <w:bookmarkEnd w:id="70"/>
    </w:p>
    <w:tbl>
      <w:tblPr>
        <w:tblW w:w="9647" w:type="dxa"/>
        <w:tblInd w:w="113" w:type="dxa"/>
        <w:tblLook w:val="04A0" w:firstRow="1" w:lastRow="0" w:firstColumn="1" w:lastColumn="0" w:noHBand="0" w:noVBand="1"/>
      </w:tblPr>
      <w:tblGrid>
        <w:gridCol w:w="760"/>
        <w:gridCol w:w="2637"/>
        <w:gridCol w:w="2835"/>
        <w:gridCol w:w="1180"/>
        <w:gridCol w:w="960"/>
        <w:gridCol w:w="1275"/>
      </w:tblGrid>
      <w:tr w:rsidR="00A56106" w:rsidRPr="00A56106" w14:paraId="28F47F4F" w14:textId="77777777" w:rsidTr="007D305F">
        <w:trPr>
          <w:trHeight w:val="204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26A0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№ СЦТ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943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Название источника тепловой энергии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03B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3A4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Общая, Гкал/ч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A0FD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Потери в </w:t>
            </w:r>
            <w:proofErr w:type="spellStart"/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т.с</w:t>
            </w:r>
            <w:proofErr w:type="spellEnd"/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. Гкал/ч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9C76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Расчетные тепловые нагрузки на коллекторах источников тепловой энергии, Гкал/ч</w:t>
            </w:r>
          </w:p>
        </w:tc>
      </w:tr>
      <w:tr w:rsidR="00A56106" w:rsidRPr="00A56106" w14:paraId="5EC1B098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4C3F4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E41B5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34B7CF8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ООО «Р-СЕТЕВАЯ КОМПАНИЯ»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6031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41,67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28B9C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4,33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2C738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46,00</w:t>
            </w:r>
          </w:p>
        </w:tc>
      </w:tr>
      <w:tr w:rsidR="00A56106" w:rsidRPr="00A56106" w14:paraId="303C4D2C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09DCC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2682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1D610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E0B7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51,99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9A98C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A1BE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58,74</w:t>
            </w:r>
          </w:p>
        </w:tc>
      </w:tr>
      <w:tr w:rsidR="00A56106" w:rsidRPr="00A56106" w14:paraId="672B4068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960F0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88EE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№4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ED620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94D2C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22,81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2746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4,09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771F4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26,90</w:t>
            </w:r>
          </w:p>
        </w:tc>
      </w:tr>
      <w:tr w:rsidR="00A56106" w:rsidRPr="00A56106" w14:paraId="669B4098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2BA6A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6314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№5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D3030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E53A3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55,18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B88E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EF28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59,63</w:t>
            </w:r>
          </w:p>
        </w:tc>
      </w:tr>
      <w:tr w:rsidR="00A56106" w:rsidRPr="00A56106" w14:paraId="6E46C81D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9E45A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A486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№6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987FD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2E18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3ECF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6744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2,21</w:t>
            </w:r>
          </w:p>
        </w:tc>
      </w:tr>
      <w:tr w:rsidR="00A56106" w:rsidRPr="00A56106" w14:paraId="5D55C4D5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7ECF5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468D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№7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1570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39BA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72ACA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1480D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18,24</w:t>
            </w:r>
          </w:p>
        </w:tc>
      </w:tr>
      <w:tr w:rsidR="00A56106" w:rsidRPr="00A56106" w14:paraId="0C071F4C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CFC5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A6595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F13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F024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77,28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782DD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411A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84,96</w:t>
            </w:r>
          </w:p>
        </w:tc>
      </w:tr>
      <w:tr w:rsidR="00A56106" w:rsidRPr="00A56106" w14:paraId="29589C17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86D58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78E6D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FD40D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6B225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CEA7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CAE54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3,20</w:t>
            </w:r>
          </w:p>
        </w:tc>
      </w:tr>
      <w:tr w:rsidR="00A56106" w:rsidRPr="00A56106" w14:paraId="2EA868E9" w14:textId="77777777" w:rsidTr="007D305F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8F473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6AE4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A79A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F7A7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8FD1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161F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33,51</w:t>
            </w:r>
          </w:p>
        </w:tc>
      </w:tr>
      <w:tr w:rsidR="00A56106" w:rsidRPr="00A56106" w14:paraId="4302404E" w14:textId="77777777" w:rsidTr="007D305F">
        <w:trPr>
          <w:trHeight w:val="2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D6D8B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0182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9164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87647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E708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02397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0,30</w:t>
            </w:r>
          </w:p>
        </w:tc>
      </w:tr>
      <w:tr w:rsidR="00A56106" w:rsidRPr="00A56106" w14:paraId="21C3A58D" w14:textId="77777777" w:rsidTr="007D305F">
        <w:trPr>
          <w:trHeight w:val="255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869D21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EA450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302,25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25B9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31,44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18BFA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333,69</w:t>
            </w:r>
          </w:p>
        </w:tc>
      </w:tr>
    </w:tbl>
    <w:p w14:paraId="159F98BB" w14:textId="77777777" w:rsidR="00954AE5" w:rsidRDefault="00954AE5" w:rsidP="000C2ED9"/>
    <w:p w14:paraId="1810DFAC" w14:textId="120402E3" w:rsidR="007E6BDC" w:rsidRDefault="00310D04" w:rsidP="003C45BC">
      <w:pPr>
        <w:pStyle w:val="1-"/>
        <w:ind w:left="709" w:firstLine="0"/>
      </w:pPr>
      <w:bookmarkStart w:id="71" w:name="_Toc213831610"/>
      <w:bookmarkStart w:id="72" w:name="_Toc131171378"/>
      <w:bookmarkStart w:id="73" w:name="_Toc212552866"/>
      <w:bookmarkStart w:id="74" w:name="_Toc212553209"/>
      <w:r w:rsidRPr="00310D04">
        <w:lastRenderedPageBreak/>
        <w:t>Значения фактических расходов теплоносителя в</w:t>
      </w:r>
      <w:bookmarkEnd w:id="71"/>
      <w:r w:rsidRPr="00310D04">
        <w:t xml:space="preserve"> </w:t>
      </w:r>
      <w:bookmarkEnd w:id="72"/>
      <w:bookmarkEnd w:id="73"/>
      <w:bookmarkEnd w:id="74"/>
    </w:p>
    <w:p w14:paraId="27587C6E" w14:textId="63808396" w:rsidR="00954AE5" w:rsidRPr="008717EC" w:rsidRDefault="00954AE5" w:rsidP="00954AE5">
      <w:pPr>
        <w:spacing w:before="120" w:after="60" w:line="240" w:lineRule="auto"/>
        <w:outlineLvl w:val="3"/>
      </w:pPr>
      <w:bookmarkStart w:id="75" w:name="_Ref205920209"/>
      <w:bookmarkStart w:id="76" w:name="_Toc173277968"/>
      <w:bookmarkStart w:id="77" w:name="_Toc203466429"/>
      <w:bookmarkStart w:id="78" w:name="_Toc209800798"/>
      <w:bookmarkStart w:id="79" w:name="_Toc213831623"/>
      <w:r w:rsidRPr="008717EC">
        <w:t xml:space="preserve">Таблица </w:t>
      </w:r>
      <w:fldSimple w:instr=" SEQ Таблица \* ARABIC ">
        <w:r w:rsidR="002266F7">
          <w:rPr>
            <w:noProof/>
          </w:rPr>
          <w:t>12</w:t>
        </w:r>
      </w:fldSimple>
      <w:bookmarkEnd w:id="75"/>
      <w:r w:rsidRPr="008717EC">
        <w:t xml:space="preserve"> – </w:t>
      </w:r>
      <w:bookmarkStart w:id="80" w:name="_Hlk213322725"/>
      <w:bookmarkEnd w:id="76"/>
      <w:bookmarkEnd w:id="77"/>
      <w:bookmarkEnd w:id="78"/>
      <w:r w:rsidR="00A56106" w:rsidRPr="00A56106">
        <w:t>Значения фактических расходов теплоносителя в отопительный и летний периоды</w:t>
      </w:r>
      <w:bookmarkEnd w:id="80"/>
      <w:bookmarkEnd w:id="79"/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616"/>
        <w:gridCol w:w="2640"/>
        <w:gridCol w:w="3118"/>
        <w:gridCol w:w="1701"/>
        <w:gridCol w:w="1559"/>
      </w:tblGrid>
      <w:tr w:rsidR="00A56106" w:rsidRPr="00A56106" w14:paraId="6EDE2301" w14:textId="77777777" w:rsidTr="007D305F">
        <w:trPr>
          <w:trHeight w:val="76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C32C5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81" w:name="_Hlk213322732"/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№ СЦТ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797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Источник теплоснабжения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E800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Эксплуатирующая организация источника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1CD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Расход теплоносителя в отопительный период, м3/ч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6F7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Расход теплоносителя в летний период, м3/ч</w:t>
            </w:r>
          </w:p>
        </w:tc>
      </w:tr>
      <w:tr w:rsidR="00A56106" w:rsidRPr="00A56106" w14:paraId="56F8076C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1DF3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D1295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C8E8A2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ООО «Р-СЕТЕВАЯ КОМПАНИЯ»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825C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775,78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E5B7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608</w:t>
            </w:r>
          </w:p>
        </w:tc>
      </w:tr>
      <w:tr w:rsidR="00A56106" w:rsidRPr="00A56106" w14:paraId="3C280F38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1AB9B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105F7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2EB87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757A4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1221,18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A011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1360,67</w:t>
            </w:r>
          </w:p>
        </w:tc>
      </w:tr>
      <w:tr w:rsidR="00A56106" w:rsidRPr="00A56106" w14:paraId="50ABB0B8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C9E9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D49D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№4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5C8E5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8B73B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948,57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A3B8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769,33</w:t>
            </w:r>
          </w:p>
        </w:tc>
      </w:tr>
      <w:tr w:rsidR="00A56106" w:rsidRPr="00A56106" w14:paraId="1F49D247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75FA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E7212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№5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3B10E8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44B2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1175,09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30955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1349,4</w:t>
            </w:r>
          </w:p>
        </w:tc>
      </w:tr>
      <w:tr w:rsidR="00A56106" w:rsidRPr="00A56106" w14:paraId="723CB9F4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4C3C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8CA1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№6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ECCB8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0974B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8FA0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A56106" w:rsidRPr="00A56106" w14:paraId="2BCF446E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6B68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65B9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№7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4D9A4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E595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356,44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66CF8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336</w:t>
            </w:r>
          </w:p>
        </w:tc>
      </w:tr>
      <w:tr w:rsidR="00A56106" w:rsidRPr="00A56106" w14:paraId="5B0A7FDA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0FDBC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303F7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BFF6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323F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1740,82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757A7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2210,33</w:t>
            </w:r>
          </w:p>
        </w:tc>
      </w:tr>
      <w:tr w:rsidR="00A56106" w:rsidRPr="00A56106" w14:paraId="397320C5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7B46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07D9A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31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F60E6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53D3C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123,45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AED0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123,45</w:t>
            </w:r>
          </w:p>
        </w:tc>
      </w:tr>
      <w:tr w:rsidR="00A56106" w:rsidRPr="00A56106" w14:paraId="63BE8DEC" w14:textId="77777777" w:rsidTr="007D305F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D048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81A9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FE18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4C66C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626,22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CDFB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A56106" w:rsidRPr="00A56106" w14:paraId="63C114C4" w14:textId="77777777" w:rsidTr="007D305F">
        <w:trPr>
          <w:trHeight w:val="25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7840F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1E773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902DE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FBB31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5,83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D17A7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56106" w:rsidRPr="00A56106" w14:paraId="4E744B90" w14:textId="77777777" w:rsidTr="007D305F">
        <w:trPr>
          <w:trHeight w:val="255"/>
        </w:trPr>
        <w:tc>
          <w:tcPr>
            <w:tcW w:w="6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69EC4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5667A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7054,66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8FC50" w14:textId="77777777" w:rsidR="00A56106" w:rsidRPr="00A56106" w:rsidRDefault="00A56106" w:rsidP="00A56106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56106">
              <w:rPr>
                <w:rFonts w:eastAsia="Times New Roman" w:cs="Times New Roman"/>
                <w:sz w:val="20"/>
                <w:szCs w:val="20"/>
                <w:lang w:eastAsia="ru-RU"/>
              </w:rPr>
              <w:t>6953,78</w:t>
            </w:r>
          </w:p>
        </w:tc>
      </w:tr>
      <w:bookmarkEnd w:id="81"/>
    </w:tbl>
    <w:p w14:paraId="15DBABBF" w14:textId="77777777" w:rsidR="00954AE5" w:rsidRPr="00954AE5" w:rsidRDefault="00954AE5" w:rsidP="00954AE5">
      <w:pPr>
        <w:rPr>
          <w:lang w:eastAsia="ru-RU"/>
        </w:rPr>
      </w:pPr>
    </w:p>
    <w:sectPr w:rsidR="00954AE5" w:rsidRPr="00954AE5" w:rsidSect="00B12D53">
      <w:pgSz w:w="11906" w:h="16838" w:code="9"/>
      <w:pgMar w:top="113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2A41BF" w14:textId="77777777" w:rsidR="005174DB" w:rsidRDefault="005174DB" w:rsidP="0058215D">
      <w:pPr>
        <w:spacing w:line="240" w:lineRule="auto"/>
      </w:pPr>
      <w:r>
        <w:separator/>
      </w:r>
    </w:p>
  </w:endnote>
  <w:endnote w:type="continuationSeparator" w:id="0">
    <w:p w14:paraId="42BCB276" w14:textId="77777777" w:rsidR="005174DB" w:rsidRDefault="005174DB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38981965"/>
      <w:docPartObj>
        <w:docPartGallery w:val="Page Numbers (Bottom of Page)"/>
        <w:docPartUnique/>
      </w:docPartObj>
    </w:sdtPr>
    <w:sdtEndPr/>
    <w:sdtContent>
      <w:p w14:paraId="5192F578" w14:textId="629C0AAE" w:rsidR="002C23A6" w:rsidRDefault="002C23A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E73F" w14:textId="77777777" w:rsidR="005174DB" w:rsidRPr="004E5EF7" w:rsidRDefault="005174DB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6A0E8" w14:textId="77777777" w:rsidR="005174DB" w:rsidRDefault="005174DB" w:rsidP="0058215D">
      <w:pPr>
        <w:spacing w:line="240" w:lineRule="auto"/>
      </w:pPr>
      <w:r>
        <w:separator/>
      </w:r>
    </w:p>
  </w:footnote>
  <w:footnote w:type="continuationSeparator" w:id="0">
    <w:p w14:paraId="74E603B6" w14:textId="77777777" w:rsidR="005174DB" w:rsidRDefault="005174DB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B9D48C" w14:textId="77777777" w:rsidR="002C23A6" w:rsidRPr="0099766C" w:rsidRDefault="002C23A6" w:rsidP="002C23A6">
    <w:pPr>
      <w:pStyle w:val="a6"/>
    </w:pPr>
    <w:bookmarkStart w:id="18" w:name="_Hlk213828440"/>
    <w:bookmarkStart w:id="19" w:name="_Hlk213828441"/>
    <w:bookmarkStart w:id="20" w:name="_Hlk213828442"/>
    <w:bookmarkStart w:id="21" w:name="_Hlk213828443"/>
    <w:bookmarkStart w:id="22" w:name="_Hlk213828444"/>
    <w:bookmarkStart w:id="23" w:name="_Hlk213828445"/>
    <w:r w:rsidRPr="0099766C">
      <w:t>Общество с ограниченной ответственностью «ЭТС-Проект»</w:t>
    </w:r>
    <w:bookmarkEnd w:id="18"/>
    <w:bookmarkEnd w:id="19"/>
    <w:bookmarkEnd w:id="20"/>
    <w:bookmarkEnd w:id="21"/>
    <w:bookmarkEnd w:id="22"/>
    <w:bookmarkEnd w:id="2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57597D"/>
    <w:multiLevelType w:val="multilevel"/>
    <w:tmpl w:val="F8AA46B0"/>
    <w:lvl w:ilvl="0">
      <w:start w:val="1"/>
      <w:numFmt w:val="decimal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8A10912"/>
    <w:multiLevelType w:val="hybridMultilevel"/>
    <w:tmpl w:val="4C0A72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7" w15:restartNumberingAfterBreak="0">
    <w:nsid w:val="3E503C88"/>
    <w:multiLevelType w:val="hybridMultilevel"/>
    <w:tmpl w:val="E556B4D6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8" w15:restartNumberingAfterBreak="0">
    <w:nsid w:val="4575587C"/>
    <w:multiLevelType w:val="hybridMultilevel"/>
    <w:tmpl w:val="C45212DC"/>
    <w:lvl w:ilvl="0" w:tplc="B9D0D0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AC0FA5"/>
    <w:multiLevelType w:val="hybridMultilevel"/>
    <w:tmpl w:val="C5D86124"/>
    <w:lvl w:ilvl="0" w:tplc="ABF201BE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  <w:sz w:val="24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5D2767"/>
    <w:multiLevelType w:val="multilevel"/>
    <w:tmpl w:val="728605C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1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F78BF"/>
    <w:multiLevelType w:val="hybridMultilevel"/>
    <w:tmpl w:val="7AD4750C"/>
    <w:lvl w:ilvl="0" w:tplc="DD20C9F8">
      <w:start w:val="1"/>
      <w:numFmt w:val="bullet"/>
      <w:pStyle w:val="a0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5"/>
  </w:num>
  <w:num w:numId="10">
    <w:abstractNumId w:val="4"/>
  </w:num>
  <w:num w:numId="11">
    <w:abstractNumId w:val="0"/>
  </w:num>
  <w:num w:numId="12">
    <w:abstractNumId w:val="1"/>
  </w:num>
  <w:num w:numId="13">
    <w:abstractNumId w:val="10"/>
  </w:num>
  <w:num w:numId="14">
    <w:abstractNumId w:val="8"/>
  </w:num>
  <w:num w:numId="15">
    <w:abstractNumId w:val="10"/>
  </w:num>
  <w:num w:numId="16">
    <w:abstractNumId w:val="10"/>
  </w:num>
  <w:num w:numId="17">
    <w:abstractNumId w:val="10"/>
  </w:num>
  <w:num w:numId="18">
    <w:abstractNumId w:val="7"/>
  </w:num>
  <w:num w:numId="19">
    <w:abstractNumId w:val="3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400B"/>
    <w:rsid w:val="000212B3"/>
    <w:rsid w:val="00025962"/>
    <w:rsid w:val="00052960"/>
    <w:rsid w:val="00066E70"/>
    <w:rsid w:val="000767D0"/>
    <w:rsid w:val="0008071E"/>
    <w:rsid w:val="000936FC"/>
    <w:rsid w:val="00095002"/>
    <w:rsid w:val="000956BF"/>
    <w:rsid w:val="000C2ED9"/>
    <w:rsid w:val="000D68D2"/>
    <w:rsid w:val="000D6C57"/>
    <w:rsid w:val="00106FDA"/>
    <w:rsid w:val="00136C7D"/>
    <w:rsid w:val="00141B05"/>
    <w:rsid w:val="001824C7"/>
    <w:rsid w:val="001A5FDF"/>
    <w:rsid w:val="001F3C3E"/>
    <w:rsid w:val="001F551F"/>
    <w:rsid w:val="002100AE"/>
    <w:rsid w:val="0021092B"/>
    <w:rsid w:val="002115DC"/>
    <w:rsid w:val="00216E36"/>
    <w:rsid w:val="002266F7"/>
    <w:rsid w:val="002541A3"/>
    <w:rsid w:val="00275028"/>
    <w:rsid w:val="002753E7"/>
    <w:rsid w:val="002859FC"/>
    <w:rsid w:val="002A3E07"/>
    <w:rsid w:val="002B3581"/>
    <w:rsid w:val="002C23A6"/>
    <w:rsid w:val="002D2826"/>
    <w:rsid w:val="002D36E9"/>
    <w:rsid w:val="00310D04"/>
    <w:rsid w:val="00317AC5"/>
    <w:rsid w:val="00330713"/>
    <w:rsid w:val="00330EA5"/>
    <w:rsid w:val="00342DD6"/>
    <w:rsid w:val="00347ACD"/>
    <w:rsid w:val="00352879"/>
    <w:rsid w:val="00371814"/>
    <w:rsid w:val="0037547E"/>
    <w:rsid w:val="003904D4"/>
    <w:rsid w:val="003A40B2"/>
    <w:rsid w:val="003A5DE3"/>
    <w:rsid w:val="003B6199"/>
    <w:rsid w:val="003C52C6"/>
    <w:rsid w:val="003C7314"/>
    <w:rsid w:val="003D1B85"/>
    <w:rsid w:val="003D3F40"/>
    <w:rsid w:val="003E3D1C"/>
    <w:rsid w:val="00425085"/>
    <w:rsid w:val="0043478F"/>
    <w:rsid w:val="004436B8"/>
    <w:rsid w:val="004445DA"/>
    <w:rsid w:val="004549FE"/>
    <w:rsid w:val="004569B9"/>
    <w:rsid w:val="00487A4A"/>
    <w:rsid w:val="004A0930"/>
    <w:rsid w:val="004A0DC1"/>
    <w:rsid w:val="004A3553"/>
    <w:rsid w:val="004D0EED"/>
    <w:rsid w:val="004E5B5D"/>
    <w:rsid w:val="004F4CDA"/>
    <w:rsid w:val="0050175F"/>
    <w:rsid w:val="005174DB"/>
    <w:rsid w:val="005211B1"/>
    <w:rsid w:val="0052273E"/>
    <w:rsid w:val="00547288"/>
    <w:rsid w:val="00564821"/>
    <w:rsid w:val="0058215D"/>
    <w:rsid w:val="005936D8"/>
    <w:rsid w:val="005A0DA7"/>
    <w:rsid w:val="005A47D7"/>
    <w:rsid w:val="005B6231"/>
    <w:rsid w:val="005C6834"/>
    <w:rsid w:val="005D4008"/>
    <w:rsid w:val="005D6FAA"/>
    <w:rsid w:val="005E2936"/>
    <w:rsid w:val="00630DEF"/>
    <w:rsid w:val="00633ABD"/>
    <w:rsid w:val="00644725"/>
    <w:rsid w:val="00664DEB"/>
    <w:rsid w:val="00692DA2"/>
    <w:rsid w:val="006A6C2B"/>
    <w:rsid w:val="006B1EF6"/>
    <w:rsid w:val="006B6195"/>
    <w:rsid w:val="006D1800"/>
    <w:rsid w:val="00731BB1"/>
    <w:rsid w:val="00756405"/>
    <w:rsid w:val="0076612D"/>
    <w:rsid w:val="00772CE7"/>
    <w:rsid w:val="0079556F"/>
    <w:rsid w:val="007A4D0A"/>
    <w:rsid w:val="007C4A39"/>
    <w:rsid w:val="007C723F"/>
    <w:rsid w:val="007D2126"/>
    <w:rsid w:val="007E6BDC"/>
    <w:rsid w:val="007F3184"/>
    <w:rsid w:val="00802192"/>
    <w:rsid w:val="00807E91"/>
    <w:rsid w:val="00815EFC"/>
    <w:rsid w:val="00875998"/>
    <w:rsid w:val="00877B9B"/>
    <w:rsid w:val="008968DB"/>
    <w:rsid w:val="008B135D"/>
    <w:rsid w:val="008B220E"/>
    <w:rsid w:val="008C5304"/>
    <w:rsid w:val="008C7E72"/>
    <w:rsid w:val="00912132"/>
    <w:rsid w:val="00917FF2"/>
    <w:rsid w:val="00945CFB"/>
    <w:rsid w:val="00952F53"/>
    <w:rsid w:val="00954AE5"/>
    <w:rsid w:val="00963A6A"/>
    <w:rsid w:val="00974514"/>
    <w:rsid w:val="0097676D"/>
    <w:rsid w:val="0099151E"/>
    <w:rsid w:val="009A3218"/>
    <w:rsid w:val="009A628E"/>
    <w:rsid w:val="009C1515"/>
    <w:rsid w:val="009C3D49"/>
    <w:rsid w:val="009C5207"/>
    <w:rsid w:val="009D1DF4"/>
    <w:rsid w:val="009F60A5"/>
    <w:rsid w:val="00A02880"/>
    <w:rsid w:val="00A151A8"/>
    <w:rsid w:val="00A2365D"/>
    <w:rsid w:val="00A237A0"/>
    <w:rsid w:val="00A45841"/>
    <w:rsid w:val="00A56106"/>
    <w:rsid w:val="00A57ADC"/>
    <w:rsid w:val="00A6150E"/>
    <w:rsid w:val="00A71867"/>
    <w:rsid w:val="00A85C1F"/>
    <w:rsid w:val="00B12D53"/>
    <w:rsid w:val="00B458EF"/>
    <w:rsid w:val="00B476BA"/>
    <w:rsid w:val="00B6097A"/>
    <w:rsid w:val="00B875EA"/>
    <w:rsid w:val="00B90406"/>
    <w:rsid w:val="00BA5F92"/>
    <w:rsid w:val="00BC5069"/>
    <w:rsid w:val="00BF0011"/>
    <w:rsid w:val="00C1025E"/>
    <w:rsid w:val="00C46360"/>
    <w:rsid w:val="00C46614"/>
    <w:rsid w:val="00C671A4"/>
    <w:rsid w:val="00C85331"/>
    <w:rsid w:val="00C876C3"/>
    <w:rsid w:val="00C92400"/>
    <w:rsid w:val="00CA3440"/>
    <w:rsid w:val="00CA7593"/>
    <w:rsid w:val="00CB6504"/>
    <w:rsid w:val="00CF142D"/>
    <w:rsid w:val="00D47644"/>
    <w:rsid w:val="00D47E07"/>
    <w:rsid w:val="00D6598F"/>
    <w:rsid w:val="00D862C5"/>
    <w:rsid w:val="00D9610B"/>
    <w:rsid w:val="00DC23B3"/>
    <w:rsid w:val="00DD68D6"/>
    <w:rsid w:val="00DF689D"/>
    <w:rsid w:val="00E02B8C"/>
    <w:rsid w:val="00E0535E"/>
    <w:rsid w:val="00E255A5"/>
    <w:rsid w:val="00E27BFF"/>
    <w:rsid w:val="00E36789"/>
    <w:rsid w:val="00E702DB"/>
    <w:rsid w:val="00E82FE3"/>
    <w:rsid w:val="00E85BF7"/>
    <w:rsid w:val="00E87DC0"/>
    <w:rsid w:val="00E90AE2"/>
    <w:rsid w:val="00EC450B"/>
    <w:rsid w:val="00ED3790"/>
    <w:rsid w:val="00ED434F"/>
    <w:rsid w:val="00EE0778"/>
    <w:rsid w:val="00F14522"/>
    <w:rsid w:val="00F67092"/>
    <w:rsid w:val="00F67E83"/>
    <w:rsid w:val="00F819C3"/>
    <w:rsid w:val="00F87D2B"/>
    <w:rsid w:val="00FA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D4B028D"/>
  <w15:chartTrackingRefBased/>
  <w15:docId w15:val="{58977540-74B9-4D85-BF70-EAB3EEAC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702DB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1"/>
    <w:next w:val="a1"/>
    <w:link w:val="10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1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1"/>
    <w:next w:val="a1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1"/>
    <w:next w:val="a1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1"/>
    <w:next w:val="a1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1"/>
    <w:next w:val="a1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1"/>
    <w:next w:val="a1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1"/>
    <w:next w:val="a1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2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5">
    <w:name w:val="No Spacing"/>
    <w:uiPriority w:val="1"/>
    <w:rsid w:val="0058215D"/>
    <w:pPr>
      <w:spacing w:after="0" w:line="240" w:lineRule="auto"/>
    </w:pPr>
  </w:style>
  <w:style w:type="paragraph" w:styleId="a6">
    <w:name w:val="header"/>
    <w:basedOn w:val="a1"/>
    <w:link w:val="a7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7">
    <w:name w:val="Верхний колонтитул Знак"/>
    <w:basedOn w:val="a2"/>
    <w:link w:val="a6"/>
    <w:uiPriority w:val="99"/>
    <w:rsid w:val="00D6598F"/>
    <w:rPr>
      <w:rFonts w:ascii="Times New Roman" w:hAnsi="Times New Roman"/>
      <w:i/>
      <w:sz w:val="24"/>
    </w:rPr>
  </w:style>
  <w:style w:type="paragraph" w:styleId="a8">
    <w:name w:val="footer"/>
    <w:basedOn w:val="a1"/>
    <w:link w:val="a9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58215D"/>
    <w:rPr>
      <w:rFonts w:ascii="Times New Roman" w:hAnsi="Times New Roman"/>
      <w:sz w:val="24"/>
    </w:rPr>
  </w:style>
  <w:style w:type="table" w:styleId="aa">
    <w:name w:val="Table Grid"/>
    <w:aliases w:val="Таблица ОРГРЭС1"/>
    <w:basedOn w:val="a3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1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b">
    <w:name w:val="page number"/>
    <w:basedOn w:val="a2"/>
    <w:rsid w:val="0058215D"/>
  </w:style>
  <w:style w:type="paragraph" w:styleId="ac">
    <w:name w:val="List Paragraph"/>
    <w:basedOn w:val="a1"/>
    <w:uiPriority w:val="1"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1"/>
    <w:next w:val="a1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d">
    <w:name w:val="Hyperlink"/>
    <w:basedOn w:val="a2"/>
    <w:uiPriority w:val="99"/>
    <w:unhideWhenUsed/>
    <w:rsid w:val="005936D8"/>
    <w:rPr>
      <w:color w:val="0563C1" w:themeColor="hyperlink"/>
      <w:u w:val="single"/>
    </w:rPr>
  </w:style>
  <w:style w:type="paragraph" w:customStyle="1" w:styleId="ae">
    <w:name w:val="Табл. заголовок"/>
    <w:basedOn w:val="a1"/>
    <w:next w:val="a1"/>
    <w:link w:val="af"/>
    <w:qFormat/>
    <w:rsid w:val="005D4008"/>
    <w:pPr>
      <w:spacing w:before="120" w:after="60" w:line="240" w:lineRule="auto"/>
    </w:pPr>
  </w:style>
  <w:style w:type="character" w:customStyle="1" w:styleId="af">
    <w:name w:val="Табл. заголовок Знак"/>
    <w:basedOn w:val="a2"/>
    <w:link w:val="ae"/>
    <w:rsid w:val="005D4008"/>
    <w:rPr>
      <w:rFonts w:ascii="Times New Roman" w:hAnsi="Times New Roman"/>
      <w:sz w:val="24"/>
    </w:rPr>
  </w:style>
  <w:style w:type="paragraph" w:customStyle="1" w:styleId="af0">
    <w:name w:val="Скрытый_(для ссылок)"/>
    <w:basedOn w:val="a1"/>
    <w:link w:val="af1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2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1">
    <w:name w:val="Скрытый_(для ссылок) Знак"/>
    <w:basedOn w:val="a2"/>
    <w:link w:val="af0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2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2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2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2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2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3">
    <w:name w:val="Основной текст Знак"/>
    <w:basedOn w:val="a2"/>
    <w:link w:val="af2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1"/>
    <w:uiPriority w:val="1"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3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4">
    <w:name w:val="ТАБЛИЦА"/>
    <w:basedOn w:val="a1"/>
    <w:link w:val="af5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АБЛИЦА Знак"/>
    <w:basedOn w:val="a2"/>
    <w:link w:val="af4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ПОДРИСУНОЧНАЯ"/>
    <w:basedOn w:val="af7"/>
    <w:link w:val="af8"/>
    <w:rsid w:val="00564821"/>
    <w:pPr>
      <w:jc w:val="center"/>
    </w:pPr>
  </w:style>
  <w:style w:type="paragraph" w:customStyle="1" w:styleId="af7">
    <w:name w:val="ПОДПИСЬ ТАБЛИЦЫ"/>
    <w:basedOn w:val="a1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8">
    <w:name w:val="ПОДРИСУНОЧНАЯ Знак"/>
    <w:basedOn w:val="a2"/>
    <w:link w:val="af6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9">
    <w:name w:val="Без отступа"/>
    <w:basedOn w:val="a1"/>
    <w:link w:val="afa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a">
    <w:name w:val="Без отступа Знак"/>
    <w:basedOn w:val="a2"/>
    <w:link w:val="af9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b">
    <w:name w:val="Скрытый знак"/>
    <w:uiPriority w:val="99"/>
    <w:rsid w:val="00564821"/>
    <w:rPr>
      <w:strike/>
      <w:vanish/>
      <w:color w:val="FF0000"/>
    </w:rPr>
  </w:style>
  <w:style w:type="paragraph" w:styleId="afc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d">
    <w:name w:val="Рис. заголовок"/>
    <w:basedOn w:val="afe"/>
    <w:next w:val="a1"/>
    <w:link w:val="aff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">
    <w:name w:val="Рис. заголовок Знак"/>
    <w:link w:val="afd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0">
    <w:name w:val="FollowedHyperlink"/>
    <w:basedOn w:val="a2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1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1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1">
    <w:name w:val="caption"/>
    <w:basedOn w:val="a1"/>
    <w:next w:val="a1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e">
    <w:name w:val="_Обычный"/>
    <w:link w:val="aff2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2">
    <w:name w:val="_Обычный Знак"/>
    <w:basedOn w:val="a2"/>
    <w:link w:val="afe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0">
    <w:name w:val="_Список маркерованный"/>
    <w:basedOn w:val="afe"/>
    <w:link w:val="aff3"/>
    <w:rsid w:val="00564821"/>
    <w:pPr>
      <w:numPr>
        <w:numId w:val="2"/>
      </w:numPr>
      <w:tabs>
        <w:tab w:val="left" w:pos="284"/>
      </w:tabs>
    </w:pPr>
  </w:style>
  <w:style w:type="character" w:customStyle="1" w:styleId="aff3">
    <w:name w:val="_Список маркерованный Знак"/>
    <w:basedOn w:val="aff2"/>
    <w:link w:val="a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4">
    <w:name w:val="_Рисунок"/>
    <w:basedOn w:val="afe"/>
    <w:next w:val="afe"/>
    <w:link w:val="aff5"/>
    <w:rsid w:val="00564821"/>
    <w:pPr>
      <w:spacing w:line="276" w:lineRule="auto"/>
      <w:ind w:firstLine="0"/>
      <w:jc w:val="center"/>
    </w:pPr>
  </w:style>
  <w:style w:type="character" w:customStyle="1" w:styleId="aff5">
    <w:name w:val="_Рисунок Знак"/>
    <w:basedOn w:val="aff2"/>
    <w:link w:val="aff4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6">
    <w:name w:val="_Скрытый знак"/>
    <w:basedOn w:val="aff2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7">
    <w:name w:val="_Подпись рисунка"/>
    <w:basedOn w:val="aff4"/>
    <w:next w:val="afe"/>
    <w:rsid w:val="00564821"/>
  </w:style>
  <w:style w:type="paragraph" w:customStyle="1" w:styleId="100">
    <w:name w:val="_Обычный_табл_10пт_по центу"/>
    <w:basedOn w:val="a1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2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8">
    <w:name w:val="_Подпись таблицы"/>
    <w:basedOn w:val="afe"/>
    <w:next w:val="afe"/>
    <w:link w:val="aff9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9">
    <w:name w:val="_Подпись таблицы Знак"/>
    <w:basedOn w:val="aff2"/>
    <w:link w:val="aff8"/>
    <w:rsid w:val="00564821"/>
    <w:rPr>
      <w:rFonts w:ascii="Arial" w:hAnsi="Arial" w:cs="Arial"/>
      <w:iCs/>
      <w:sz w:val="20"/>
      <w:szCs w:val="20"/>
    </w:rPr>
  </w:style>
  <w:style w:type="character" w:customStyle="1" w:styleId="affa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b">
    <w:name w:val="annotation reference"/>
    <w:basedOn w:val="a2"/>
    <w:uiPriority w:val="99"/>
    <w:semiHidden/>
    <w:rsid w:val="00564821"/>
    <w:rPr>
      <w:sz w:val="16"/>
      <w:szCs w:val="16"/>
    </w:rPr>
  </w:style>
  <w:style w:type="paragraph" w:styleId="affc">
    <w:name w:val="annotation text"/>
    <w:basedOn w:val="a1"/>
    <w:link w:val="affd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e"/>
    <w:link w:val="afff0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0">
    <w:name w:val="_Список нумерованный Знак"/>
    <w:basedOn w:val="a2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3"/>
    <w:next w:val="aa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1"/>
    <w:next w:val="a1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1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1"/>
    <w:link w:val="3-0"/>
    <w:autoRedefine/>
    <w:qFormat/>
    <w:rsid w:val="002753E7"/>
    <w:pPr>
      <w:pageBreakBefore w:val="0"/>
      <w:numPr>
        <w:ilvl w:val="2"/>
      </w:numPr>
      <w:tabs>
        <w:tab w:val="clear" w:pos="709"/>
      </w:tabs>
      <w:outlineLvl w:val="2"/>
    </w:pPr>
    <w:rPr>
      <w:sz w:val="24"/>
    </w:rPr>
  </w:style>
  <w:style w:type="paragraph" w:customStyle="1" w:styleId="23">
    <w:name w:val="2 уровень"/>
    <w:basedOn w:val="1-"/>
    <w:next w:val="afe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e"/>
    <w:link w:val="25"/>
    <w:qFormat/>
    <w:rsid w:val="002753E7"/>
    <w:pPr>
      <w:pageBreakBefore w:val="0"/>
      <w:numPr>
        <w:ilvl w:val="1"/>
      </w:numPr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CA7593"/>
  </w:style>
  <w:style w:type="character" w:customStyle="1" w:styleId="25">
    <w:name w:val="Заголовок 2го уровня Знак"/>
    <w:basedOn w:val="a2"/>
    <w:link w:val="2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3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2">
    <w:name w:val="РИСУНОК"/>
    <w:basedOn w:val="af9"/>
    <w:link w:val="afff3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3">
    <w:name w:val="РИСУНОК Знак"/>
    <w:link w:val="afff2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3"/>
    <w:next w:val="aa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3"/>
    <w:next w:val="aa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1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1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4">
    <w:name w:val="table of figures"/>
    <w:basedOn w:val="a1"/>
    <w:next w:val="a1"/>
    <w:uiPriority w:val="99"/>
    <w:unhideWhenUsed/>
    <w:rsid w:val="00A2365D"/>
    <w:pPr>
      <w:ind w:left="1418" w:right="425" w:hanging="1418"/>
    </w:pPr>
  </w:style>
  <w:style w:type="character" w:styleId="afff5">
    <w:name w:val="Unresolved Mention"/>
    <w:basedOn w:val="a2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2"/>
    <w:link w:val="11"/>
    <w:uiPriority w:val="39"/>
    <w:rsid w:val="006A6C2B"/>
    <w:rPr>
      <w:rFonts w:ascii="Times New Roman" w:hAnsi="Times New Roman"/>
      <w:sz w:val="24"/>
    </w:rPr>
  </w:style>
  <w:style w:type="paragraph" w:customStyle="1" w:styleId="xl80">
    <w:name w:val="xl80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1">
    <w:name w:val="xl81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2">
    <w:name w:val="xl82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3">
    <w:name w:val="xl83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4">
    <w:name w:val="xl84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5">
    <w:name w:val="xl85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6">
    <w:name w:val="xl86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7">
    <w:name w:val="xl87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88">
    <w:name w:val="xl88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0">
    <w:name w:val="xl90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1">
    <w:name w:val="xl91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2">
    <w:name w:val="xl92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3">
    <w:name w:val="xl93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4">
    <w:name w:val="xl94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5">
    <w:name w:val="xl95"/>
    <w:basedOn w:val="a1"/>
    <w:rsid w:val="00025962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6">
    <w:name w:val="xl96"/>
    <w:basedOn w:val="a1"/>
    <w:rsid w:val="000259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7">
    <w:name w:val="xl97"/>
    <w:basedOn w:val="a1"/>
    <w:rsid w:val="00347ACD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8">
    <w:name w:val="xl98"/>
    <w:basedOn w:val="a1"/>
    <w:rsid w:val="00347AC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1"/>
    <w:rsid w:val="00347ACD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1"/>
    <w:rsid w:val="00347A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101">
    <w:name w:val="xl101"/>
    <w:basedOn w:val="a1"/>
    <w:rsid w:val="00347A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2">
    <w:name w:val="xl102"/>
    <w:basedOn w:val="a1"/>
    <w:rsid w:val="00347A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103">
    <w:name w:val="xl103"/>
    <w:basedOn w:val="a1"/>
    <w:rsid w:val="00347A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104">
    <w:name w:val="xl104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5">
    <w:name w:val="xl105"/>
    <w:basedOn w:val="a1"/>
    <w:rsid w:val="00347A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6">
    <w:name w:val="xl106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7">
    <w:name w:val="xl107"/>
    <w:basedOn w:val="a1"/>
    <w:rsid w:val="00347ACD"/>
    <w:pPr>
      <w:pBdr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8">
    <w:name w:val="xl108"/>
    <w:basedOn w:val="a1"/>
    <w:rsid w:val="00347ACD"/>
    <w:pP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9">
    <w:name w:val="xl109"/>
    <w:basedOn w:val="a1"/>
    <w:rsid w:val="00347ACD"/>
    <w:pPr>
      <w:pBdr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0">
    <w:name w:val="xl110"/>
    <w:basedOn w:val="a1"/>
    <w:rsid w:val="00347ACD"/>
    <w:pPr>
      <w:pBdr>
        <w:top w:val="single" w:sz="4" w:space="0" w:color="auto"/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1">
    <w:name w:val="xl111"/>
    <w:basedOn w:val="a1"/>
    <w:rsid w:val="00347ACD"/>
    <w:pPr>
      <w:pBdr>
        <w:top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2">
    <w:name w:val="xl112"/>
    <w:basedOn w:val="a1"/>
    <w:rsid w:val="00347ACD"/>
    <w:pPr>
      <w:pBdr>
        <w:top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3">
    <w:name w:val="xl113"/>
    <w:basedOn w:val="a1"/>
    <w:rsid w:val="00347ACD"/>
    <w:pPr>
      <w:pBdr>
        <w:lef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4">
    <w:name w:val="xl114"/>
    <w:basedOn w:val="a1"/>
    <w:rsid w:val="00347ACD"/>
    <w:pP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5">
    <w:name w:val="xl115"/>
    <w:basedOn w:val="a1"/>
    <w:rsid w:val="00347ACD"/>
    <w:pPr>
      <w:pBdr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6">
    <w:name w:val="xl116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7">
    <w:name w:val="xl117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8">
    <w:name w:val="xl118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19">
    <w:name w:val="xl119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0">
    <w:name w:val="xl120"/>
    <w:basedOn w:val="a1"/>
    <w:rsid w:val="00347A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1">
    <w:name w:val="xl121"/>
    <w:basedOn w:val="a1"/>
    <w:rsid w:val="00347A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122">
    <w:name w:val="xl122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3">
    <w:name w:val="xl123"/>
    <w:basedOn w:val="a1"/>
    <w:rsid w:val="00347A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4">
    <w:name w:val="xl124"/>
    <w:basedOn w:val="a1"/>
    <w:rsid w:val="00347ACD"/>
    <w:pPr>
      <w:pBdr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5">
    <w:name w:val="xl125"/>
    <w:basedOn w:val="a1"/>
    <w:rsid w:val="00347ACD"/>
    <w:pP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6">
    <w:name w:val="xl126"/>
    <w:basedOn w:val="a1"/>
    <w:rsid w:val="00347ACD"/>
    <w:pPr>
      <w:pBdr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7">
    <w:name w:val="xl127"/>
    <w:basedOn w:val="a1"/>
    <w:rsid w:val="00347ACD"/>
    <w:pPr>
      <w:pBdr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28">
    <w:name w:val="xl128"/>
    <w:basedOn w:val="a1"/>
    <w:rsid w:val="00347AC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29">
    <w:name w:val="xl129"/>
    <w:basedOn w:val="a1"/>
    <w:rsid w:val="00347ACD"/>
    <w:pPr>
      <w:pBdr>
        <w:left w:val="single" w:sz="8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0">
    <w:name w:val="xl130"/>
    <w:basedOn w:val="a1"/>
    <w:rsid w:val="00347ACD"/>
    <w:pPr>
      <w:pBdr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1">
    <w:name w:val="xl131"/>
    <w:basedOn w:val="a1"/>
    <w:rsid w:val="00347ACD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2">
    <w:name w:val="xl132"/>
    <w:basedOn w:val="a1"/>
    <w:rsid w:val="00347ACD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3">
    <w:name w:val="xl133"/>
    <w:basedOn w:val="a1"/>
    <w:rsid w:val="00347ACD"/>
    <w:pPr>
      <w:pBdr>
        <w:top w:val="single" w:sz="8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4">
    <w:name w:val="xl134"/>
    <w:basedOn w:val="a1"/>
    <w:rsid w:val="00347AC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65">
    <w:name w:val="xl65"/>
    <w:basedOn w:val="a1"/>
    <w:rsid w:val="00807E9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9ECD5-DB36-481C-9DA3-9CA299E5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28</Pages>
  <Words>6110</Words>
  <Characters>34833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Охапкин Дмитрий Олегович</cp:lastModifiedBy>
  <cp:revision>83</cp:revision>
  <cp:lastPrinted>2025-11-13T13:40:00Z</cp:lastPrinted>
  <dcterms:created xsi:type="dcterms:W3CDTF">2025-08-11T15:19:00Z</dcterms:created>
  <dcterms:modified xsi:type="dcterms:W3CDTF">2025-11-13T13:40:00Z</dcterms:modified>
</cp:coreProperties>
</file>